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DD" w:rsidRDefault="005D5E63" w:rsidP="00D14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 xml:space="preserve">Отчет о работе отдела экономики управления экономики </w:t>
      </w:r>
    </w:p>
    <w:p w:rsidR="00B15330" w:rsidRDefault="005D5E63" w:rsidP="00D14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за 201</w:t>
      </w:r>
      <w:r w:rsidR="00107BBB">
        <w:rPr>
          <w:rFonts w:ascii="Times New Roman" w:hAnsi="Times New Roman" w:cs="Times New Roman"/>
          <w:b/>
          <w:sz w:val="28"/>
          <w:szCs w:val="28"/>
        </w:rPr>
        <w:t>8</w:t>
      </w:r>
      <w:r w:rsidRPr="00A54E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921" w:rsidRDefault="00107BBB" w:rsidP="00D141DD">
      <w:pPr>
        <w:pStyle w:val="a4"/>
        <w:ind w:firstLine="709"/>
      </w:pPr>
      <w:r w:rsidRPr="00D141DD">
        <w:rPr>
          <w:u w:val="single"/>
        </w:rPr>
        <w:t>Основными задачами отдела являются</w:t>
      </w:r>
      <w:r w:rsidR="00D141DD">
        <w:t>:</w:t>
      </w:r>
    </w:p>
    <w:p w:rsidR="00107BBB" w:rsidRPr="009A31A0" w:rsidRDefault="00B87921" w:rsidP="00D141DD">
      <w:pPr>
        <w:pStyle w:val="a4"/>
        <w:ind w:firstLine="709"/>
      </w:pPr>
      <w:r>
        <w:t>1) Комплексное развитие территории;</w:t>
      </w:r>
    </w:p>
    <w:p w:rsidR="00107BBB" w:rsidRDefault="00107BBB" w:rsidP="00D141DD">
      <w:pPr>
        <w:pStyle w:val="2"/>
        <w:spacing w:after="0" w:line="360" w:lineRule="auto"/>
        <w:ind w:left="0" w:firstLine="709"/>
        <w:jc w:val="both"/>
      </w:pPr>
      <w:r w:rsidRPr="009A31A0">
        <w:t>2</w:t>
      </w:r>
      <w:r w:rsidR="00B87921">
        <w:t>)</w:t>
      </w:r>
      <w:r w:rsidRPr="009A31A0">
        <w:t xml:space="preserve"> Стратегическое</w:t>
      </w:r>
      <w:r w:rsidR="00B87921">
        <w:t xml:space="preserve"> и программное</w:t>
      </w:r>
      <w:r w:rsidRPr="009A31A0">
        <w:t xml:space="preserve"> планирование</w:t>
      </w:r>
      <w:r w:rsidR="00B87921">
        <w:t>;</w:t>
      </w:r>
    </w:p>
    <w:p w:rsidR="00B87921" w:rsidRDefault="00B87921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t xml:space="preserve">3) </w:t>
      </w:r>
      <w:r w:rsidRPr="009A31A0">
        <w:rPr>
          <w:color w:val="000000"/>
        </w:rPr>
        <w:t>Реализация инвестиционной политики, направленной на повышение инвестиционной привлекательности городского округа</w:t>
      </w:r>
      <w:r>
        <w:rPr>
          <w:color w:val="000000"/>
        </w:rPr>
        <w:t>;</w:t>
      </w:r>
    </w:p>
    <w:p w:rsidR="00B87921" w:rsidRDefault="00B87921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4) Оценка деятельности ОМСУ в целом и структурных подразделений администрации;</w:t>
      </w:r>
    </w:p>
    <w:p w:rsidR="00B87921" w:rsidRDefault="00B87921" w:rsidP="00D141DD">
      <w:pPr>
        <w:pStyle w:val="2"/>
        <w:spacing w:after="0" w:line="360" w:lineRule="auto"/>
        <w:ind w:left="0" w:firstLine="709"/>
        <w:jc w:val="both"/>
        <w:rPr>
          <w:bCs/>
        </w:rPr>
      </w:pPr>
      <w:r>
        <w:rPr>
          <w:color w:val="000000"/>
        </w:rPr>
        <w:t xml:space="preserve">5) </w:t>
      </w:r>
      <w:r w:rsidRPr="009A31A0">
        <w:rPr>
          <w:bCs/>
        </w:rPr>
        <w:t>Проведение оценки регулирующего воздействия нормативно-правовых актов</w:t>
      </w:r>
      <w:r>
        <w:rPr>
          <w:bCs/>
        </w:rPr>
        <w:t>;</w:t>
      </w:r>
    </w:p>
    <w:p w:rsidR="00B87921" w:rsidRDefault="00B87921" w:rsidP="00D141DD">
      <w:pPr>
        <w:pStyle w:val="2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 xml:space="preserve">6) </w:t>
      </w:r>
      <w:r w:rsidRPr="009A31A0">
        <w:rPr>
          <w:bCs/>
        </w:rPr>
        <w:t>Внедрение стандарта развития конкуренции на территории городского округа</w:t>
      </w:r>
      <w:r>
        <w:rPr>
          <w:bCs/>
        </w:rPr>
        <w:t>;</w:t>
      </w:r>
    </w:p>
    <w:p w:rsidR="00B87921" w:rsidRDefault="00B87921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bCs/>
        </w:rPr>
        <w:t xml:space="preserve">7) </w:t>
      </w:r>
      <w:r w:rsidRPr="009A31A0">
        <w:rPr>
          <w:color w:val="000000"/>
        </w:rPr>
        <w:t>Проведение  анализа показателей финансово-хозяйственной деятельности муниципальных предприятий, разработка экономических критериев и показателей, обеспечивающих их эффективную деятельность, выработка решений по развитию</w:t>
      </w:r>
      <w:r>
        <w:rPr>
          <w:color w:val="000000"/>
        </w:rPr>
        <w:t>;</w:t>
      </w:r>
    </w:p>
    <w:p w:rsidR="007C6E16" w:rsidRDefault="007C6E16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8) Экономическое обоснование ставок и льгот по местным налогам и сборам;</w:t>
      </w:r>
    </w:p>
    <w:p w:rsidR="007C6E16" w:rsidRDefault="007C6E16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9)  Вопросы ценообразования на работы и услуги, оказываемые муниципальными предприятиями и учреждениями округа.</w:t>
      </w:r>
    </w:p>
    <w:p w:rsidR="00107BBB" w:rsidRPr="00A54E70" w:rsidRDefault="00107BBB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0F" w:rsidRPr="00A54E70" w:rsidRDefault="00FD580F" w:rsidP="00FD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округа</w:t>
      </w:r>
    </w:p>
    <w:p w:rsidR="00FD580F" w:rsidRPr="00A54E70" w:rsidRDefault="00FD580F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Это одно из основных и самое востребованное минэком направление деятельности отдела. Данные показатели являются визитной карточкой нашего округа, т.е. формируют первое впечатление о нас.</w:t>
      </w:r>
    </w:p>
    <w:p w:rsidR="00FD580F" w:rsidRPr="00A54E70" w:rsidRDefault="00FD580F" w:rsidP="00FD5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Областью ежеквартально рассчитывается сводный интегральный показатель, вес которого определяет рейтинг нашего округа среди муниципалитетов области и уровень его развития.</w:t>
      </w:r>
    </w:p>
    <w:p w:rsidR="00FD580F" w:rsidRDefault="00FD580F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По последней имеющейся информации г.о.г. Кулебаки по итогам 9 месяцев 201</w:t>
      </w:r>
      <w:r w:rsidR="00E60134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занимает </w:t>
      </w:r>
      <w:r w:rsidR="00E60134">
        <w:rPr>
          <w:rFonts w:ascii="Times New Roman" w:hAnsi="Times New Roman" w:cs="Times New Roman"/>
          <w:sz w:val="28"/>
          <w:szCs w:val="28"/>
        </w:rPr>
        <w:t>30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позицию среди 52 районов и округов области и относится к муниципалитетам со средним уровнем развития. В своей </w:t>
      </w:r>
      <w:r w:rsidRPr="00A54E70">
        <w:rPr>
          <w:rFonts w:ascii="Times New Roman" w:hAnsi="Times New Roman" w:cs="Times New Roman"/>
          <w:sz w:val="28"/>
          <w:szCs w:val="28"/>
        </w:rPr>
        <w:lastRenderedPageBreak/>
        <w:t xml:space="preserve">подгруппе районов с численностью населения от 35 до 80 тыс. человек мы занимаем </w:t>
      </w:r>
      <w:r w:rsidR="00E60134">
        <w:rPr>
          <w:rFonts w:ascii="Times New Roman" w:hAnsi="Times New Roman" w:cs="Times New Roman"/>
          <w:sz w:val="28"/>
          <w:szCs w:val="28"/>
        </w:rPr>
        <w:t>7</w:t>
      </w:r>
      <w:r w:rsidRPr="00A54E70">
        <w:rPr>
          <w:rFonts w:ascii="Times New Roman" w:hAnsi="Times New Roman" w:cs="Times New Roman"/>
          <w:sz w:val="28"/>
          <w:szCs w:val="28"/>
        </w:rPr>
        <w:t xml:space="preserve"> место из 8 возможных.</w:t>
      </w:r>
    </w:p>
    <w:p w:rsidR="00E60134" w:rsidRDefault="00E60134" w:rsidP="00E60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Отдельный анализ показал, что по финансовым и эк</w:t>
      </w:r>
      <w:r w:rsidR="00212C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номическим показателям мы занимаем 31 место, по социальным – 36.</w:t>
      </w:r>
    </w:p>
    <w:p w:rsidR="00E60134" w:rsidRDefault="00E60134" w:rsidP="00E60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падения рейтинга нашего округа следующие:</w:t>
      </w:r>
    </w:p>
    <w:p w:rsidR="00E60134" w:rsidRDefault="00212C79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инвестиционной </w:t>
      </w:r>
      <w:r w:rsidR="00E60134">
        <w:rPr>
          <w:rFonts w:ascii="Times New Roman" w:hAnsi="Times New Roman" w:cs="Times New Roman"/>
          <w:sz w:val="28"/>
          <w:szCs w:val="28"/>
        </w:rPr>
        <w:t>активности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60134">
        <w:rPr>
          <w:rFonts w:ascii="Times New Roman" w:hAnsi="Times New Roman" w:cs="Times New Roman"/>
          <w:sz w:val="28"/>
          <w:szCs w:val="28"/>
        </w:rPr>
        <w:t>вующих субъектов округа более чем в 2 раза;</w:t>
      </w:r>
    </w:p>
    <w:p w:rsidR="00E60134" w:rsidRDefault="00E60134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величины получаемой прибыли хозяйству</w:t>
      </w:r>
      <w:r w:rsidR="00212C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субъектами округа более чем в 3 раза по отношению к уровню 2017 года;</w:t>
      </w:r>
    </w:p>
    <w:p w:rsidR="00E60134" w:rsidRPr="00E60134" w:rsidRDefault="00E60134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привело к снижению соотношения налоговых и неналоговых доходов в КБО к расходам бюджета округа на выполнение собственных и государственных полномочий (по итогам 9 месяцев было 87,5%, стало – 75,3%).</w:t>
      </w:r>
      <w:r w:rsidRPr="00E60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80F" w:rsidRPr="00A54E70" w:rsidRDefault="00212C79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</w:t>
      </w:r>
      <w:r w:rsidR="00FD580F" w:rsidRPr="00A54E70">
        <w:rPr>
          <w:rFonts w:ascii="Times New Roman" w:hAnsi="Times New Roman" w:cs="Times New Roman"/>
          <w:sz w:val="28"/>
          <w:szCs w:val="28"/>
        </w:rPr>
        <w:t xml:space="preserve"> за год минэком еще не подведены.</w:t>
      </w:r>
      <w:r w:rsidR="004E44A0"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="00FD580F" w:rsidRPr="00A54E70">
        <w:rPr>
          <w:rFonts w:ascii="Times New Roman" w:hAnsi="Times New Roman" w:cs="Times New Roman"/>
          <w:sz w:val="28"/>
          <w:szCs w:val="28"/>
        </w:rPr>
        <w:t>Но по оценочным данным экономически</w:t>
      </w:r>
      <w:r w:rsidR="004E44A0" w:rsidRPr="00A54E70">
        <w:rPr>
          <w:rFonts w:ascii="Times New Roman" w:hAnsi="Times New Roman" w:cs="Times New Roman"/>
          <w:sz w:val="28"/>
          <w:szCs w:val="28"/>
        </w:rPr>
        <w:t>х</w:t>
      </w:r>
      <w:r w:rsidR="00FD580F" w:rsidRPr="00A54E70">
        <w:rPr>
          <w:rFonts w:ascii="Times New Roman" w:hAnsi="Times New Roman" w:cs="Times New Roman"/>
          <w:sz w:val="28"/>
          <w:szCs w:val="28"/>
        </w:rPr>
        <w:t xml:space="preserve"> и социальны</w:t>
      </w:r>
      <w:r w:rsidR="004E44A0" w:rsidRPr="00A54E70">
        <w:rPr>
          <w:rFonts w:ascii="Times New Roman" w:hAnsi="Times New Roman" w:cs="Times New Roman"/>
          <w:sz w:val="28"/>
          <w:szCs w:val="28"/>
        </w:rPr>
        <w:t>х</w:t>
      </w:r>
      <w:r w:rsidR="00FD580F" w:rsidRPr="00A54E7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E44A0" w:rsidRPr="00A54E70">
        <w:rPr>
          <w:rFonts w:ascii="Times New Roman" w:hAnsi="Times New Roman" w:cs="Times New Roman"/>
          <w:sz w:val="28"/>
          <w:szCs w:val="28"/>
        </w:rPr>
        <w:t>ей</w:t>
      </w:r>
      <w:r w:rsidR="00FD580F" w:rsidRPr="00A54E70">
        <w:rPr>
          <w:rFonts w:ascii="Times New Roman" w:hAnsi="Times New Roman" w:cs="Times New Roman"/>
          <w:sz w:val="28"/>
          <w:szCs w:val="28"/>
        </w:rPr>
        <w:t>, учитываемых при сводной оценке</w:t>
      </w:r>
      <w:r w:rsidR="002728DA" w:rsidRPr="00A54E70">
        <w:rPr>
          <w:rFonts w:ascii="Times New Roman" w:hAnsi="Times New Roman" w:cs="Times New Roman"/>
          <w:sz w:val="28"/>
          <w:szCs w:val="28"/>
        </w:rPr>
        <w:t>,</w:t>
      </w:r>
      <w:r w:rsidR="00FD580F" w:rsidRPr="00A54E70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E60134">
        <w:rPr>
          <w:rFonts w:ascii="Times New Roman" w:hAnsi="Times New Roman" w:cs="Times New Roman"/>
          <w:sz w:val="28"/>
          <w:szCs w:val="28"/>
        </w:rPr>
        <w:t>8</w:t>
      </w:r>
      <w:r w:rsidR="00FD580F" w:rsidRPr="00A54E70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4E44A0" w:rsidRPr="00A54E70">
        <w:rPr>
          <w:rFonts w:ascii="Times New Roman" w:hAnsi="Times New Roman" w:cs="Times New Roman"/>
          <w:sz w:val="28"/>
          <w:szCs w:val="28"/>
        </w:rPr>
        <w:t>а достигнута следующая динамика: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рост отгруженной продукции по округу по полному кругу предприятий составил </w:t>
      </w:r>
      <w:r w:rsidR="00212C79">
        <w:rPr>
          <w:rFonts w:ascii="Times New Roman" w:hAnsi="Times New Roman" w:cs="Times New Roman"/>
          <w:sz w:val="28"/>
          <w:szCs w:val="28"/>
        </w:rPr>
        <w:t>15</w:t>
      </w:r>
      <w:r w:rsidRPr="00A54E70">
        <w:rPr>
          <w:rFonts w:ascii="Times New Roman" w:hAnsi="Times New Roman" w:cs="Times New Roman"/>
          <w:sz w:val="28"/>
          <w:szCs w:val="28"/>
        </w:rPr>
        <w:t>,</w:t>
      </w:r>
      <w:r w:rsidR="00574067">
        <w:rPr>
          <w:rFonts w:ascii="Times New Roman" w:hAnsi="Times New Roman" w:cs="Times New Roman"/>
          <w:sz w:val="28"/>
          <w:szCs w:val="28"/>
        </w:rPr>
        <w:t>0</w:t>
      </w:r>
      <w:r w:rsidRPr="00A54E70">
        <w:rPr>
          <w:rFonts w:ascii="Times New Roman" w:hAnsi="Times New Roman" w:cs="Times New Roman"/>
          <w:sz w:val="28"/>
          <w:szCs w:val="28"/>
        </w:rPr>
        <w:t>%</w:t>
      </w:r>
      <w:r w:rsidR="00574067">
        <w:rPr>
          <w:rFonts w:ascii="Times New Roman" w:hAnsi="Times New Roman" w:cs="Times New Roman"/>
          <w:sz w:val="28"/>
          <w:szCs w:val="28"/>
        </w:rPr>
        <w:t xml:space="preserve"> (при запланированном – 9,1%)</w:t>
      </w:r>
      <w:r w:rsidRPr="00A54E70">
        <w:rPr>
          <w:rFonts w:ascii="Times New Roman" w:hAnsi="Times New Roman" w:cs="Times New Roman"/>
          <w:sz w:val="28"/>
          <w:szCs w:val="28"/>
        </w:rPr>
        <w:t>;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рост налоговых и неналоговых доходов в КБО – </w:t>
      </w:r>
      <w:r w:rsidR="00F402AE">
        <w:rPr>
          <w:rFonts w:ascii="Times New Roman" w:hAnsi="Times New Roman" w:cs="Times New Roman"/>
          <w:sz w:val="28"/>
          <w:szCs w:val="28"/>
        </w:rPr>
        <w:t>3</w:t>
      </w:r>
      <w:r w:rsidRPr="00A54E70">
        <w:rPr>
          <w:rFonts w:ascii="Times New Roman" w:hAnsi="Times New Roman" w:cs="Times New Roman"/>
          <w:sz w:val="28"/>
          <w:szCs w:val="28"/>
        </w:rPr>
        <w:t>,</w:t>
      </w:r>
      <w:r w:rsidR="00F402AE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>%;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уровень безработицы снизился до </w:t>
      </w:r>
      <w:r w:rsidR="00906062">
        <w:rPr>
          <w:rFonts w:ascii="Times New Roman" w:hAnsi="Times New Roman" w:cs="Times New Roman"/>
          <w:sz w:val="28"/>
          <w:szCs w:val="28"/>
        </w:rPr>
        <w:t>0</w:t>
      </w:r>
      <w:r w:rsidRPr="00A54E70">
        <w:rPr>
          <w:rFonts w:ascii="Times New Roman" w:hAnsi="Times New Roman" w:cs="Times New Roman"/>
          <w:sz w:val="28"/>
          <w:szCs w:val="28"/>
        </w:rPr>
        <w:t>,</w:t>
      </w:r>
      <w:r w:rsidR="00F402AE">
        <w:rPr>
          <w:rFonts w:ascii="Times New Roman" w:hAnsi="Times New Roman" w:cs="Times New Roman"/>
          <w:sz w:val="28"/>
          <w:szCs w:val="28"/>
        </w:rPr>
        <w:t>41</w:t>
      </w:r>
      <w:r w:rsidRPr="00A54E70">
        <w:rPr>
          <w:rFonts w:ascii="Times New Roman" w:hAnsi="Times New Roman" w:cs="Times New Roman"/>
          <w:sz w:val="28"/>
          <w:szCs w:val="28"/>
        </w:rPr>
        <w:t>%;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уровень преступности снизился до 11</w:t>
      </w:r>
      <w:r w:rsidR="00F402AE">
        <w:rPr>
          <w:rFonts w:ascii="Times New Roman" w:hAnsi="Times New Roman" w:cs="Times New Roman"/>
          <w:sz w:val="28"/>
          <w:szCs w:val="28"/>
        </w:rPr>
        <w:t>4</w:t>
      </w:r>
      <w:r w:rsidRPr="00A54E70">
        <w:rPr>
          <w:rFonts w:ascii="Times New Roman" w:hAnsi="Times New Roman" w:cs="Times New Roman"/>
          <w:sz w:val="28"/>
          <w:szCs w:val="28"/>
        </w:rPr>
        <w:t>,</w:t>
      </w:r>
      <w:r w:rsidR="00F402AE">
        <w:rPr>
          <w:rFonts w:ascii="Times New Roman" w:hAnsi="Times New Roman" w:cs="Times New Roman"/>
          <w:sz w:val="28"/>
          <w:szCs w:val="28"/>
        </w:rPr>
        <w:t>4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преступлений на 10 тыс. чел. населения (был 11</w:t>
      </w:r>
      <w:r w:rsidR="00F402AE">
        <w:rPr>
          <w:rFonts w:ascii="Times New Roman" w:hAnsi="Times New Roman" w:cs="Times New Roman"/>
          <w:sz w:val="28"/>
          <w:szCs w:val="28"/>
        </w:rPr>
        <w:t>5</w:t>
      </w:r>
      <w:r w:rsidRPr="00A54E70">
        <w:rPr>
          <w:rFonts w:ascii="Times New Roman" w:hAnsi="Times New Roman" w:cs="Times New Roman"/>
          <w:sz w:val="28"/>
          <w:szCs w:val="28"/>
        </w:rPr>
        <w:t>,</w:t>
      </w:r>
      <w:r w:rsidR="00F402AE">
        <w:rPr>
          <w:rFonts w:ascii="Times New Roman" w:hAnsi="Times New Roman" w:cs="Times New Roman"/>
          <w:sz w:val="28"/>
          <w:szCs w:val="28"/>
        </w:rPr>
        <w:t>7), по области – 128,7%.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темп роста заработной платы </w:t>
      </w:r>
      <w:r w:rsidR="006F3563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</w:t>
      </w:r>
      <w:r w:rsidRPr="00A54E70">
        <w:rPr>
          <w:rFonts w:ascii="Times New Roman" w:hAnsi="Times New Roman" w:cs="Times New Roman"/>
          <w:sz w:val="28"/>
          <w:szCs w:val="28"/>
        </w:rPr>
        <w:t>по итогам 201</w:t>
      </w:r>
      <w:r w:rsidR="00212C79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составляет 1</w:t>
      </w:r>
      <w:r w:rsidR="00574067">
        <w:rPr>
          <w:rFonts w:ascii="Times New Roman" w:hAnsi="Times New Roman" w:cs="Times New Roman"/>
          <w:sz w:val="28"/>
          <w:szCs w:val="28"/>
        </w:rPr>
        <w:t>07</w:t>
      </w:r>
      <w:r w:rsidRPr="00A54E70">
        <w:rPr>
          <w:rFonts w:ascii="Times New Roman" w:hAnsi="Times New Roman" w:cs="Times New Roman"/>
          <w:sz w:val="28"/>
          <w:szCs w:val="28"/>
        </w:rPr>
        <w:t>,</w:t>
      </w:r>
      <w:r w:rsidR="00574067">
        <w:rPr>
          <w:rFonts w:ascii="Times New Roman" w:hAnsi="Times New Roman" w:cs="Times New Roman"/>
          <w:sz w:val="28"/>
          <w:szCs w:val="28"/>
        </w:rPr>
        <w:t>5</w:t>
      </w:r>
      <w:r w:rsidRPr="00A54E70">
        <w:rPr>
          <w:rFonts w:ascii="Times New Roman" w:hAnsi="Times New Roman" w:cs="Times New Roman"/>
          <w:sz w:val="28"/>
          <w:szCs w:val="28"/>
        </w:rPr>
        <w:t>%</w:t>
      </w:r>
      <w:r w:rsidR="006F3563">
        <w:rPr>
          <w:rFonts w:ascii="Times New Roman" w:hAnsi="Times New Roman" w:cs="Times New Roman"/>
          <w:sz w:val="28"/>
          <w:szCs w:val="28"/>
        </w:rPr>
        <w:t xml:space="preserve">, в среднем по области рост заработной платы по крупным и средним составил </w:t>
      </w:r>
      <w:r w:rsidR="001E1692">
        <w:rPr>
          <w:rFonts w:ascii="Times New Roman" w:hAnsi="Times New Roman" w:cs="Times New Roman"/>
          <w:sz w:val="28"/>
          <w:szCs w:val="28"/>
        </w:rPr>
        <w:t>8,1%, у нас – 9,5%</w:t>
      </w:r>
      <w:r w:rsidRPr="00A54E70">
        <w:rPr>
          <w:rFonts w:ascii="Times New Roman" w:hAnsi="Times New Roman" w:cs="Times New Roman"/>
          <w:sz w:val="28"/>
          <w:szCs w:val="28"/>
        </w:rPr>
        <w:t>;</w:t>
      </w:r>
    </w:p>
    <w:p w:rsidR="002728DA" w:rsidRPr="00A54E70" w:rsidRDefault="002728DA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Но, тем не менее, наблюдается ухудшение следующих показателей:</w:t>
      </w:r>
    </w:p>
    <w:p w:rsidR="00574067" w:rsidRPr="00A54E70" w:rsidRDefault="00574067" w:rsidP="00574067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A54E70">
        <w:rPr>
          <w:rFonts w:ascii="Times New Roman" w:hAnsi="Times New Roman" w:cs="Times New Roman"/>
          <w:sz w:val="28"/>
          <w:szCs w:val="28"/>
        </w:rPr>
        <w:t xml:space="preserve"> инвестиций по полному кругу 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о 37,4% к</w:t>
      </w:r>
      <w:r w:rsidRPr="00A54E70">
        <w:rPr>
          <w:rFonts w:ascii="Times New Roman" w:hAnsi="Times New Roman" w:cs="Times New Roman"/>
          <w:sz w:val="28"/>
          <w:szCs w:val="28"/>
        </w:rPr>
        <w:t xml:space="preserve"> аппг;</w:t>
      </w:r>
    </w:p>
    <w:p w:rsidR="002728DA" w:rsidRPr="00A54E70" w:rsidRDefault="002728DA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ро</w:t>
      </w:r>
      <w:r w:rsidR="00EF0604" w:rsidRPr="00A54E70">
        <w:rPr>
          <w:rFonts w:ascii="Times New Roman" w:hAnsi="Times New Roman" w:cs="Times New Roman"/>
          <w:sz w:val="28"/>
          <w:szCs w:val="28"/>
        </w:rPr>
        <w:t xml:space="preserve">ст естественной убыли населения -6,9 </w:t>
      </w:r>
      <w:r w:rsidR="00906062">
        <w:rPr>
          <w:rFonts w:ascii="Times New Roman" w:hAnsi="Times New Roman" w:cs="Times New Roman"/>
          <w:sz w:val="28"/>
          <w:szCs w:val="28"/>
        </w:rPr>
        <w:t xml:space="preserve">на 1 тыс. человек населения </w:t>
      </w:r>
      <w:r w:rsidR="00EF0604" w:rsidRPr="00A54E70">
        <w:rPr>
          <w:rFonts w:ascii="Times New Roman" w:hAnsi="Times New Roman" w:cs="Times New Roman"/>
          <w:sz w:val="28"/>
          <w:szCs w:val="28"/>
        </w:rPr>
        <w:t>(был -</w:t>
      </w:r>
      <w:r w:rsidR="006F3563">
        <w:rPr>
          <w:rFonts w:ascii="Times New Roman" w:hAnsi="Times New Roman" w:cs="Times New Roman"/>
          <w:sz w:val="28"/>
          <w:szCs w:val="28"/>
        </w:rPr>
        <w:t>6</w:t>
      </w:r>
      <w:r w:rsidR="00EF0604" w:rsidRPr="00A54E70">
        <w:rPr>
          <w:rFonts w:ascii="Times New Roman" w:hAnsi="Times New Roman" w:cs="Times New Roman"/>
          <w:sz w:val="28"/>
          <w:szCs w:val="28"/>
        </w:rPr>
        <w:t>,</w:t>
      </w:r>
      <w:r w:rsidR="006F3563">
        <w:rPr>
          <w:rFonts w:ascii="Times New Roman" w:hAnsi="Times New Roman" w:cs="Times New Roman"/>
          <w:sz w:val="28"/>
          <w:szCs w:val="28"/>
        </w:rPr>
        <w:t>9</w:t>
      </w:r>
      <w:r w:rsidR="00EF0604" w:rsidRPr="00A54E70">
        <w:rPr>
          <w:rFonts w:ascii="Times New Roman" w:hAnsi="Times New Roman" w:cs="Times New Roman"/>
          <w:sz w:val="28"/>
          <w:szCs w:val="28"/>
        </w:rPr>
        <w:t>)</w:t>
      </w:r>
      <w:r w:rsidR="001E1692">
        <w:rPr>
          <w:rFonts w:ascii="Times New Roman" w:hAnsi="Times New Roman" w:cs="Times New Roman"/>
          <w:sz w:val="28"/>
          <w:szCs w:val="28"/>
        </w:rPr>
        <w:t xml:space="preserve">. В округе по итогам 2018 численность населения уменьшилась на 558 человек, в т.ч. за счет естественной убыли на 332 человека (родилось 473, умерло 805), за счет миграционной убыли на 226 человека (прибыло 666, </w:t>
      </w:r>
      <w:r w:rsidR="001E1692">
        <w:rPr>
          <w:rFonts w:ascii="Times New Roman" w:hAnsi="Times New Roman" w:cs="Times New Roman"/>
          <w:sz w:val="28"/>
          <w:szCs w:val="28"/>
        </w:rPr>
        <w:lastRenderedPageBreak/>
        <w:t>уехало 892). Особенно большой коэффициент естественной убыли населения по городу Кулебаки – 8,8 на 1 тыс. человек населения.</w:t>
      </w:r>
    </w:p>
    <w:p w:rsidR="002728DA" w:rsidRPr="00A54E70" w:rsidRDefault="002728DA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снижаются темпы жилищного строительства</w:t>
      </w:r>
      <w:r w:rsidR="00EF0604" w:rsidRPr="00A54E70">
        <w:rPr>
          <w:rFonts w:ascii="Times New Roman" w:hAnsi="Times New Roman" w:cs="Times New Roman"/>
          <w:sz w:val="28"/>
          <w:szCs w:val="28"/>
        </w:rPr>
        <w:t xml:space="preserve"> 0,</w:t>
      </w:r>
      <w:r w:rsidR="00574067">
        <w:rPr>
          <w:rFonts w:ascii="Times New Roman" w:hAnsi="Times New Roman" w:cs="Times New Roman"/>
          <w:sz w:val="28"/>
          <w:szCs w:val="28"/>
        </w:rPr>
        <w:t>13</w:t>
      </w:r>
      <w:r w:rsidR="00EF0604" w:rsidRPr="00A54E70">
        <w:rPr>
          <w:rFonts w:ascii="Times New Roman" w:hAnsi="Times New Roman" w:cs="Times New Roman"/>
          <w:sz w:val="28"/>
          <w:szCs w:val="28"/>
        </w:rPr>
        <w:t xml:space="preserve"> м2 на 1 жителя (было 0,2)</w:t>
      </w:r>
      <w:r w:rsidRPr="00A54E70">
        <w:rPr>
          <w:rFonts w:ascii="Times New Roman" w:hAnsi="Times New Roman" w:cs="Times New Roman"/>
          <w:sz w:val="28"/>
          <w:szCs w:val="28"/>
        </w:rPr>
        <w:t>;</w:t>
      </w:r>
    </w:p>
    <w:p w:rsidR="002728DA" w:rsidRPr="00A54E70" w:rsidRDefault="002728DA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финансовая самообеспеченность округа</w:t>
      </w:r>
      <w:r w:rsidR="00443A08" w:rsidRPr="00A54E70">
        <w:rPr>
          <w:rFonts w:ascii="Times New Roman" w:hAnsi="Times New Roman" w:cs="Times New Roman"/>
          <w:sz w:val="28"/>
          <w:szCs w:val="28"/>
        </w:rPr>
        <w:t xml:space="preserve"> (без учета КВ)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</w:t>
      </w:r>
      <w:r w:rsidR="00A44A54" w:rsidRPr="00A54E70">
        <w:rPr>
          <w:rFonts w:ascii="Times New Roman" w:hAnsi="Times New Roman" w:cs="Times New Roman"/>
          <w:sz w:val="28"/>
          <w:szCs w:val="28"/>
        </w:rPr>
        <w:t>о</w:t>
      </w:r>
      <w:r w:rsidRPr="00A54E70">
        <w:rPr>
          <w:rFonts w:ascii="Times New Roman" w:hAnsi="Times New Roman" w:cs="Times New Roman"/>
          <w:sz w:val="28"/>
          <w:szCs w:val="28"/>
        </w:rPr>
        <w:t xml:space="preserve"> итогам 201</w:t>
      </w:r>
      <w:r w:rsidR="001E1692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43A08" w:rsidRPr="00A54E70">
        <w:rPr>
          <w:rFonts w:ascii="Times New Roman" w:hAnsi="Times New Roman" w:cs="Times New Roman"/>
          <w:sz w:val="28"/>
          <w:szCs w:val="28"/>
        </w:rPr>
        <w:t>–</w:t>
      </w:r>
      <w:r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="00443A08" w:rsidRPr="00A54E70">
        <w:rPr>
          <w:rFonts w:ascii="Times New Roman" w:hAnsi="Times New Roman" w:cs="Times New Roman"/>
          <w:sz w:val="28"/>
          <w:szCs w:val="28"/>
        </w:rPr>
        <w:t>80,5% (была 8</w:t>
      </w:r>
      <w:r w:rsidR="001E1692">
        <w:rPr>
          <w:rFonts w:ascii="Times New Roman" w:hAnsi="Times New Roman" w:cs="Times New Roman"/>
          <w:sz w:val="28"/>
          <w:szCs w:val="28"/>
        </w:rPr>
        <w:t>4</w:t>
      </w:r>
      <w:r w:rsidR="00443A08" w:rsidRPr="00A54E70">
        <w:rPr>
          <w:rFonts w:ascii="Times New Roman" w:hAnsi="Times New Roman" w:cs="Times New Roman"/>
          <w:sz w:val="28"/>
          <w:szCs w:val="28"/>
        </w:rPr>
        <w:t>%).</w:t>
      </w:r>
    </w:p>
    <w:p w:rsidR="004E44A0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Основные программы территориального развития округа: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Комплексное развитие моногорода Кулебаки;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Программа развития производительных сил до 2020 года;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Программа социально-экономического развития.</w:t>
      </w:r>
    </w:p>
    <w:p w:rsidR="007A4619" w:rsidRDefault="007A4619" w:rsidP="007A46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Итоги реализации ПРПС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236"/>
        <w:gridCol w:w="1237"/>
        <w:gridCol w:w="1237"/>
      </w:tblGrid>
      <w:tr w:rsidR="00F5337D" w:rsidRPr="00A54E70" w:rsidTr="00F5337D">
        <w:trPr>
          <w:jc w:val="center"/>
        </w:trPr>
        <w:tc>
          <w:tcPr>
            <w:tcW w:w="6066" w:type="dxa"/>
            <w:shd w:val="clear" w:color="auto" w:fill="FDE9D9" w:themeFill="accent6" w:themeFillTint="33"/>
          </w:tcPr>
          <w:p w:rsidR="00F5337D" w:rsidRPr="00A54E70" w:rsidRDefault="00F5337D" w:rsidP="0021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36" w:type="dxa"/>
            <w:shd w:val="clear" w:color="auto" w:fill="FDE9D9" w:themeFill="accent6" w:themeFillTint="33"/>
          </w:tcPr>
          <w:p w:rsidR="00F5337D" w:rsidRPr="00A54E70" w:rsidRDefault="00F5337D" w:rsidP="0021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212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а 201</w:t>
            </w:r>
            <w:r w:rsidR="00212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F5337D" w:rsidRPr="00A54E70" w:rsidRDefault="00F5337D" w:rsidP="0021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F5337D" w:rsidRPr="00A54E70" w:rsidRDefault="00F5337D" w:rsidP="0021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% от плана</w:t>
            </w:r>
          </w:p>
        </w:tc>
      </w:tr>
      <w:tr w:rsidR="00212C79" w:rsidRPr="00A54E70" w:rsidTr="00F5337D">
        <w:trPr>
          <w:trHeight w:val="21"/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bCs/>
                <w:kern w:val="24"/>
                <w:sz w:val="28"/>
                <w:szCs w:val="28"/>
              </w:rPr>
              <w:t xml:space="preserve">1. Отгрузка по полному кругу, млрд. руб. </w:t>
            </w:r>
          </w:p>
        </w:tc>
        <w:tc>
          <w:tcPr>
            <w:tcW w:w="1236" w:type="dxa"/>
          </w:tcPr>
          <w:p w:rsidR="00212C79" w:rsidRPr="001E1692" w:rsidRDefault="00C4373A" w:rsidP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sz w:val="28"/>
                <w:szCs w:val="28"/>
                <w:lang w:val="en-US"/>
              </w:rPr>
              <w:t>14</w:t>
            </w:r>
            <w:r w:rsidRPr="001E1692">
              <w:rPr>
                <w:sz w:val="28"/>
                <w:szCs w:val="28"/>
              </w:rPr>
              <w:t>,54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bCs/>
                <w:kern w:val="24"/>
                <w:sz w:val="28"/>
                <w:szCs w:val="28"/>
              </w:rPr>
              <w:t xml:space="preserve">15,4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bCs/>
                <w:kern w:val="24"/>
                <w:sz w:val="28"/>
                <w:szCs w:val="28"/>
              </w:rPr>
              <w:t xml:space="preserve">105,8 </w:t>
            </w:r>
          </w:p>
        </w:tc>
      </w:tr>
      <w:tr w:rsidR="00212C79" w:rsidRPr="00A54E70" w:rsidTr="00F5337D">
        <w:trPr>
          <w:trHeight w:val="21"/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2. Производительность труда, тыс. руб. </w:t>
            </w:r>
          </w:p>
        </w:tc>
        <w:tc>
          <w:tcPr>
            <w:tcW w:w="123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1079,0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1086,4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100,7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3. Доля  МБ в отгрузке, % </w:t>
            </w:r>
          </w:p>
        </w:tc>
        <w:tc>
          <w:tcPr>
            <w:tcW w:w="123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11,1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10,4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93,7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4. Объем инвестиций на душу, тыс. руб. </w:t>
            </w:r>
          </w:p>
        </w:tc>
        <w:tc>
          <w:tcPr>
            <w:tcW w:w="123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25,5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30,04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117,8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5.  Объем привлеченных инвестиций в рамках ПРПС, млн.р. </w:t>
            </w:r>
          </w:p>
        </w:tc>
        <w:tc>
          <w:tcPr>
            <w:tcW w:w="123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534,1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581,3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108,8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6.  Уровень безработицы, % </w:t>
            </w:r>
          </w:p>
        </w:tc>
        <w:tc>
          <w:tcPr>
            <w:tcW w:w="123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0,55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0,41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+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7. Уровень заработной платы по полному кругу, руб. </w:t>
            </w:r>
          </w:p>
        </w:tc>
        <w:tc>
          <w:tcPr>
            <w:tcW w:w="123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24735,3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25013,5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101,1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8. Объем поступлений в КБО, млн. руб. </w:t>
            </w:r>
          </w:p>
        </w:tc>
        <w:tc>
          <w:tcPr>
            <w:tcW w:w="123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930,0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991,9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106,6 </w:t>
            </w:r>
          </w:p>
        </w:tc>
      </w:tr>
    </w:tbl>
    <w:p w:rsidR="00E5629B" w:rsidRDefault="00E5629B" w:rsidP="00E56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29B" w:rsidRDefault="00E5629B" w:rsidP="00E56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Итоги реализации программы комплексное развитие моногорода представлено на следующем слайде. Все индикаторы программы </w:t>
      </w:r>
      <w:r w:rsidR="00D02C56">
        <w:rPr>
          <w:rFonts w:ascii="Times New Roman" w:hAnsi="Times New Roman" w:cs="Times New Roman"/>
          <w:sz w:val="28"/>
          <w:szCs w:val="28"/>
        </w:rPr>
        <w:t>пере</w:t>
      </w:r>
      <w:r w:rsidRPr="00A54E70">
        <w:rPr>
          <w:rFonts w:ascii="Times New Roman" w:hAnsi="Times New Roman" w:cs="Times New Roman"/>
          <w:sz w:val="28"/>
          <w:szCs w:val="28"/>
        </w:rPr>
        <w:t>выполнены, кроме доли занятых на ПАО «Русполимет». В связи с увеличением численности на предприятии целевой индикатор не был выполнен и составил 21.</w:t>
      </w:r>
      <w:r w:rsidR="00D02C56">
        <w:rPr>
          <w:rFonts w:ascii="Times New Roman" w:hAnsi="Times New Roman" w:cs="Times New Roman"/>
          <w:sz w:val="28"/>
          <w:szCs w:val="28"/>
        </w:rPr>
        <w:t>1</w:t>
      </w:r>
      <w:r w:rsidRPr="00A54E70">
        <w:rPr>
          <w:rFonts w:ascii="Times New Roman" w:hAnsi="Times New Roman" w:cs="Times New Roman"/>
          <w:sz w:val="28"/>
          <w:szCs w:val="28"/>
        </w:rPr>
        <w:t>% при планируемом в 20,3%.</w:t>
      </w:r>
      <w:r w:rsidR="00D02C56">
        <w:rPr>
          <w:rFonts w:ascii="Times New Roman" w:hAnsi="Times New Roman" w:cs="Times New Roman"/>
          <w:sz w:val="28"/>
          <w:szCs w:val="28"/>
        </w:rPr>
        <w:t xml:space="preserve"> В течение 2018 года было проведено несколько актуализаций Паспорта программы. Ежемесячно и ежеквартально предоставлялись многочисленные отчеты об ее реализации.</w:t>
      </w:r>
    </w:p>
    <w:p w:rsidR="00D02C56" w:rsidRPr="00A54E70" w:rsidRDefault="00D02C56" w:rsidP="00E56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2018 года были подведены  сводные итоги реализации программы социально-экономического развития г.о.г. Кулебаки на период до 2020 года. Подведен итог реализации запланированных мероприятий и выполнения индикаторов. Отмечен невыполнение демографических показателей.</w:t>
      </w:r>
    </w:p>
    <w:p w:rsidR="007A4619" w:rsidRPr="00A54E70" w:rsidRDefault="007A4619" w:rsidP="007A46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Стратегическое планирование</w:t>
      </w:r>
    </w:p>
    <w:p w:rsidR="007A4619" w:rsidRPr="00A54E70" w:rsidRDefault="00D71CC6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планирования: среднесрочный прогноз социально-экономического развития и муниципальные программы.</w:t>
      </w:r>
    </w:p>
    <w:p w:rsidR="00524218" w:rsidRPr="00A54E70" w:rsidRDefault="00D02C56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основных бюджетообразующих показателей с 2018 года  претерпела некоторые изменения. Были убраны показатели по розничному товарообороту и платным услугам. Дополнительно были введены показатели по инвестициям по полному кругу предприятий, показатели по развитию малого бизнеса в муниципалитете.</w:t>
      </w:r>
      <w:r w:rsidRPr="00D02C56">
        <w:rPr>
          <w:rFonts w:ascii="Times New Roman" w:hAnsi="Times New Roman" w:cs="Times New Roman"/>
          <w:sz w:val="28"/>
          <w:szCs w:val="28"/>
        </w:rPr>
        <w:t xml:space="preserve"> </w:t>
      </w:r>
      <w:r w:rsidRPr="00A54E70">
        <w:rPr>
          <w:rFonts w:ascii="Times New Roman" w:hAnsi="Times New Roman" w:cs="Times New Roman"/>
          <w:sz w:val="28"/>
          <w:szCs w:val="28"/>
        </w:rPr>
        <w:t>Предварительные итоги реализации ПСЭР представлены на следующем слайде.</w:t>
      </w:r>
    </w:p>
    <w:p w:rsidR="00AE480F" w:rsidRPr="00D02C56" w:rsidRDefault="00D02C56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Что касается программного планирования, в</w:t>
      </w:r>
      <w:r w:rsidR="00AE480F" w:rsidRPr="00D02C56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Pr="00D02C56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AE480F" w:rsidRPr="00D02C56">
        <w:rPr>
          <w:rFonts w:ascii="Times New Roman" w:hAnsi="Times New Roman" w:cs="Times New Roman"/>
          <w:sz w:val="28"/>
          <w:szCs w:val="28"/>
        </w:rPr>
        <w:t>реализовывалось  18 программ</w:t>
      </w:r>
      <w:r w:rsidRPr="00D02C56">
        <w:rPr>
          <w:rFonts w:ascii="Times New Roman" w:hAnsi="Times New Roman" w:cs="Times New Roman"/>
          <w:sz w:val="28"/>
          <w:szCs w:val="28"/>
        </w:rPr>
        <w:t>.</w:t>
      </w:r>
    </w:p>
    <w:p w:rsidR="00AE480F" w:rsidRPr="00D02C56" w:rsidRDefault="00AE480F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 xml:space="preserve">По сравнению  с 2017 годом  были разработаны и действуют две новых программы  </w:t>
      </w:r>
    </w:p>
    <w:p w:rsidR="00AE480F" w:rsidRPr="00D02C56" w:rsidRDefault="00D02C56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E480F" w:rsidRPr="00D02C5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Кулебаки на 2018-2020 годы»</w:t>
      </w:r>
    </w:p>
    <w:p w:rsidR="00AE480F" w:rsidRPr="00D02C56" w:rsidRDefault="00D02C56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E480F" w:rsidRPr="00D02C56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 на территории городского округа город Кулебаки Нижегородской области на 2018-2022 годы»</w:t>
      </w:r>
    </w:p>
    <w:p w:rsidR="00AE480F" w:rsidRPr="00D02C56" w:rsidRDefault="00AE480F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«</w:t>
      </w:r>
      <w:r w:rsidR="00D02C56">
        <w:rPr>
          <w:rFonts w:ascii="Times New Roman" w:hAnsi="Times New Roman" w:cs="Times New Roman"/>
          <w:sz w:val="28"/>
          <w:szCs w:val="28"/>
        </w:rPr>
        <w:t>П</w:t>
      </w:r>
      <w:r w:rsidRPr="00D02C56">
        <w:rPr>
          <w:rFonts w:ascii="Times New Roman" w:hAnsi="Times New Roman" w:cs="Times New Roman"/>
          <w:sz w:val="28"/>
          <w:szCs w:val="28"/>
        </w:rPr>
        <w:t>рограммны</w:t>
      </w:r>
      <w:r w:rsidR="00D02C56">
        <w:rPr>
          <w:rFonts w:ascii="Times New Roman" w:hAnsi="Times New Roman" w:cs="Times New Roman"/>
          <w:sz w:val="28"/>
          <w:szCs w:val="28"/>
        </w:rPr>
        <w:t>е</w:t>
      </w:r>
      <w:r w:rsidRPr="00D02C56">
        <w:rPr>
          <w:rFonts w:ascii="Times New Roman" w:hAnsi="Times New Roman" w:cs="Times New Roman"/>
          <w:sz w:val="28"/>
          <w:szCs w:val="28"/>
        </w:rPr>
        <w:t>» расходов бюджета городского округа по итогам исполнения 2018 года составил</w:t>
      </w:r>
      <w:r w:rsidR="00D02C56">
        <w:rPr>
          <w:rFonts w:ascii="Times New Roman" w:hAnsi="Times New Roman" w:cs="Times New Roman"/>
          <w:sz w:val="28"/>
          <w:szCs w:val="28"/>
        </w:rPr>
        <w:t>и</w:t>
      </w:r>
      <w:r w:rsidR="001E1692">
        <w:rPr>
          <w:rFonts w:ascii="Times New Roman" w:hAnsi="Times New Roman" w:cs="Times New Roman"/>
          <w:sz w:val="28"/>
          <w:szCs w:val="28"/>
        </w:rPr>
        <w:t xml:space="preserve"> </w:t>
      </w:r>
      <w:r w:rsidR="00D02C56">
        <w:rPr>
          <w:rFonts w:ascii="Times New Roman" w:hAnsi="Times New Roman" w:cs="Times New Roman"/>
          <w:sz w:val="28"/>
          <w:szCs w:val="28"/>
        </w:rPr>
        <w:t xml:space="preserve">1166,8 млн. руб. или </w:t>
      </w:r>
      <w:r w:rsidRPr="00D02C56">
        <w:rPr>
          <w:rFonts w:ascii="Times New Roman" w:hAnsi="Times New Roman" w:cs="Times New Roman"/>
          <w:sz w:val="28"/>
          <w:szCs w:val="28"/>
        </w:rPr>
        <w:t xml:space="preserve"> 91,1% от общего объема расходов бюджета округа</w:t>
      </w:r>
      <w:r w:rsidR="001E1692">
        <w:rPr>
          <w:rFonts w:ascii="Times New Roman" w:hAnsi="Times New Roman" w:cs="Times New Roman"/>
          <w:sz w:val="28"/>
          <w:szCs w:val="28"/>
        </w:rPr>
        <w:t>. (план был 91,9%). Недовыполнение показателя было связано с неосвоением средств по программам «Развитие образования» (садик № 34 и ремонт школы № 9), «Охрана окружающей среды»  на разработку ПСД по рекультивации полигона ТБО, по Мп «Формирование современной городской среды» (сквер на Гастелло).</w:t>
      </w:r>
    </w:p>
    <w:p w:rsidR="00AE480F" w:rsidRPr="00D02C56" w:rsidRDefault="00AE480F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Все муниципальные программы были актуализированы и приведены в соответствие с  бюджетом на 2018 год и 2019 год</w:t>
      </w:r>
    </w:p>
    <w:p w:rsidR="00AE480F" w:rsidRPr="00D02C56" w:rsidRDefault="00AE480F" w:rsidP="00D02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 xml:space="preserve">За год  было разработано и утверждено 90 постановлений администрации  о внесении  изменений в муниципальные программы. </w:t>
      </w:r>
    </w:p>
    <w:p w:rsidR="00AE480F" w:rsidRPr="00D02C56" w:rsidRDefault="00AE480F" w:rsidP="00D02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Все НПА по программам, как документы стратегического планирования прошли процедуру  получения заключений от прокуратуры, Контрольно-счетной комиссии, и размещены в Информационной системе ГАСУ в положенные сроки.</w:t>
      </w:r>
    </w:p>
    <w:p w:rsidR="00A24CD5" w:rsidRPr="00A54E70" w:rsidRDefault="00A24CD5" w:rsidP="00CD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lastRenderedPageBreak/>
        <w:t>Инвестиционная политика</w:t>
      </w:r>
    </w:p>
    <w:p w:rsidR="00A24CD5" w:rsidRPr="00A54E70" w:rsidRDefault="00A24CD5" w:rsidP="007C7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Одной из функций управления экономики является реализация инвестиционной политики, цель которой – привлечение новых инвестиций в экономику муниципалитета</w:t>
      </w:r>
      <w:r w:rsidR="001E1692">
        <w:rPr>
          <w:rFonts w:ascii="Times New Roman" w:hAnsi="Times New Roman" w:cs="Times New Roman"/>
          <w:sz w:val="28"/>
          <w:szCs w:val="28"/>
        </w:rPr>
        <w:t>, повышение инвестиционной привлекательности территории округа</w:t>
      </w:r>
      <w:r w:rsidRPr="00A54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CD5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Полномочия ОМСУ в области работы по привлечению инвесторов весьма ограничены, носят больше организационный и информационный характер.  Мы не распоряжаемся землёй – одним из главных ресурсов для любого инвестора, наша функция в обеспечении инженерной инфраструктурой инвестиционных объектов также весьма условна. </w:t>
      </w:r>
    </w:p>
    <w:p w:rsidR="00023A65" w:rsidRDefault="00023A6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было уже сказано выше, в 2018 году на территории округа заметно значительное снижение инвестиционной активности хозяйствующих субъектов, как по крупным и средним предприятиям, так и в сфере малого и среднего бизнеса. Снижение в крупном бизнесе связано с завершением модернизации и диверсификации производства на ПАО «Руполимет», а в малом бизнесе за счет завершения основного блока модернизации системы отопления муниципалитета Бортеплоэнерго.</w:t>
      </w:r>
    </w:p>
    <w:tbl>
      <w:tblPr>
        <w:tblW w:w="7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986"/>
        <w:gridCol w:w="986"/>
        <w:gridCol w:w="986"/>
        <w:gridCol w:w="986"/>
        <w:gridCol w:w="986"/>
      </w:tblGrid>
      <w:tr w:rsidR="00893ABA" w:rsidRPr="00893ABA" w:rsidTr="00893ABA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93ABA" w:rsidRPr="00893ABA" w:rsidTr="00893ABA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крупный бизнес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1057,9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1980,2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1334,4</w:t>
            </w:r>
          </w:p>
        </w:tc>
      </w:tr>
      <w:tr w:rsidR="00893ABA" w:rsidRPr="00893ABA" w:rsidTr="00893ABA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малый бизнес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893ABA" w:rsidRPr="00893ABA" w:rsidTr="00893ABA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1258,2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1412,6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1789,9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2297,9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3ABA" w:rsidRPr="00893ABA" w:rsidRDefault="00893ABA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1438,4</w:t>
            </w:r>
          </w:p>
        </w:tc>
      </w:tr>
    </w:tbl>
    <w:p w:rsidR="00893ABA" w:rsidRDefault="00893ABA" w:rsidP="00A24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37" w:rsidRDefault="00023A6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намерения по инвестициям на 2018 год перевыполнены. </w:t>
      </w:r>
      <w:r w:rsidR="00045137" w:rsidRPr="00A54E70">
        <w:rPr>
          <w:rFonts w:ascii="Times New Roman" w:hAnsi="Times New Roman" w:cs="Times New Roman"/>
          <w:sz w:val="28"/>
          <w:szCs w:val="28"/>
        </w:rPr>
        <w:t>Сумма инвестиций по полному кругу предприятий составила порядка 1,</w:t>
      </w:r>
      <w:r>
        <w:rPr>
          <w:rFonts w:ascii="Times New Roman" w:hAnsi="Times New Roman" w:cs="Times New Roman"/>
          <w:sz w:val="28"/>
          <w:szCs w:val="28"/>
        </w:rPr>
        <w:t>438</w:t>
      </w:r>
      <w:r w:rsidR="00045137" w:rsidRPr="00A54E70">
        <w:rPr>
          <w:rFonts w:ascii="Times New Roman" w:hAnsi="Times New Roman" w:cs="Times New Roman"/>
          <w:sz w:val="28"/>
          <w:szCs w:val="28"/>
        </w:rPr>
        <w:t xml:space="preserve"> млрд. руб.,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045137" w:rsidRPr="00A54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2017 года</w:t>
      </w:r>
      <w:r w:rsidR="00045137" w:rsidRPr="00A54E70">
        <w:rPr>
          <w:rFonts w:ascii="Times New Roman" w:hAnsi="Times New Roman" w:cs="Times New Roman"/>
          <w:sz w:val="28"/>
          <w:szCs w:val="28"/>
        </w:rPr>
        <w:t xml:space="preserve"> на </w:t>
      </w:r>
      <w:r w:rsidR="00D960A2">
        <w:rPr>
          <w:rFonts w:ascii="Times New Roman" w:hAnsi="Times New Roman" w:cs="Times New Roman"/>
          <w:sz w:val="28"/>
          <w:szCs w:val="28"/>
        </w:rPr>
        <w:t>37,4%.</w:t>
      </w:r>
    </w:p>
    <w:p w:rsidR="00D960A2" w:rsidRDefault="00D960A2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сделано в течение 2018 года: </w:t>
      </w:r>
    </w:p>
    <w:p w:rsidR="004A3E53" w:rsidRDefault="00D960A2" w:rsidP="00D960A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60A2">
        <w:rPr>
          <w:rFonts w:ascii="Times New Roman" w:hAnsi="Times New Roman" w:cs="Times New Roman"/>
          <w:sz w:val="28"/>
          <w:szCs w:val="28"/>
        </w:rPr>
        <w:t>Актуализирован</w:t>
      </w:r>
      <w:r w:rsidR="004A3E53">
        <w:rPr>
          <w:rFonts w:ascii="Times New Roman" w:hAnsi="Times New Roman" w:cs="Times New Roman"/>
          <w:sz w:val="28"/>
          <w:szCs w:val="28"/>
        </w:rPr>
        <w:t xml:space="preserve"> реестр инвестиционных площадок, инвестиционный паспорт</w:t>
      </w:r>
    </w:p>
    <w:p w:rsidR="00D960A2" w:rsidRPr="00D960A2" w:rsidRDefault="00D960A2" w:rsidP="00D960A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0A2">
        <w:rPr>
          <w:rFonts w:ascii="Times New Roman" w:hAnsi="Times New Roman" w:cs="Times New Roman"/>
          <w:sz w:val="28"/>
          <w:szCs w:val="28"/>
        </w:rPr>
        <w:t>Была подготовлена и направлена информация  для  актуализации  интерактивной карты инвестиционных площадок Нижегородской области</w:t>
      </w:r>
    </w:p>
    <w:p w:rsidR="00D960A2" w:rsidRPr="00D960A2" w:rsidRDefault="00D960A2" w:rsidP="00D960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0A2">
        <w:rPr>
          <w:rFonts w:ascii="Times New Roman" w:hAnsi="Times New Roman" w:cs="Times New Roman"/>
          <w:sz w:val="28"/>
          <w:szCs w:val="28"/>
        </w:rPr>
        <w:t>По запросу  Минипрома была направлена  информация по 7 промышленным площадкам . Для Корпорации развития Нижегородской области была направлена информация по площадке бывшего ГОКа и площадкам Русича</w:t>
      </w:r>
    </w:p>
    <w:p w:rsidR="00D960A2" w:rsidRPr="00D960A2" w:rsidRDefault="00D960A2" w:rsidP="00D960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работа и с </w:t>
      </w:r>
      <w:r w:rsidRPr="00D960A2">
        <w:rPr>
          <w:rFonts w:ascii="Times New Roman" w:hAnsi="Times New Roman" w:cs="Times New Roman"/>
          <w:sz w:val="28"/>
          <w:szCs w:val="28"/>
        </w:rPr>
        <w:t xml:space="preserve">иностранными компаниями. Было организовано и проведено  2 встречи с иностранными гражданами ( </w:t>
      </w:r>
      <w:r w:rsidRPr="00D960A2">
        <w:rPr>
          <w:rFonts w:ascii="Times New Roman" w:hAnsi="Times New Roman" w:cs="Times New Roman"/>
          <w:sz w:val="28"/>
          <w:szCs w:val="28"/>
        </w:rPr>
        <w:lastRenderedPageBreak/>
        <w:t>китай)  по вопросам  возможного сотрудничества  в реализации инвестиционных проектов. ( глубокая переработка древесины, производство медицинского оборудования)</w:t>
      </w:r>
    </w:p>
    <w:p w:rsidR="00A24CD5" w:rsidRPr="00A54E70" w:rsidRDefault="00A24CD5" w:rsidP="00D9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5. В конце 201</w:t>
      </w:r>
      <w:r w:rsidR="00D960A2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60A2">
        <w:rPr>
          <w:rFonts w:ascii="Times New Roman" w:hAnsi="Times New Roman" w:cs="Times New Roman"/>
          <w:sz w:val="28"/>
          <w:szCs w:val="28"/>
        </w:rPr>
        <w:t>утве</w:t>
      </w:r>
      <w:r w:rsidR="004A3E53">
        <w:rPr>
          <w:rFonts w:ascii="Times New Roman" w:hAnsi="Times New Roman" w:cs="Times New Roman"/>
          <w:sz w:val="28"/>
          <w:szCs w:val="28"/>
        </w:rPr>
        <w:t>р</w:t>
      </w:r>
      <w:r w:rsidR="00D960A2">
        <w:rPr>
          <w:rFonts w:ascii="Times New Roman" w:hAnsi="Times New Roman" w:cs="Times New Roman"/>
          <w:sz w:val="28"/>
          <w:szCs w:val="28"/>
        </w:rPr>
        <w:t>жден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План мероприятий по повышению инвестиционной привлекательности муниципалитета, который будет </w:t>
      </w:r>
      <w:r w:rsidR="004A3E53">
        <w:rPr>
          <w:rFonts w:ascii="Times New Roman" w:hAnsi="Times New Roman" w:cs="Times New Roman"/>
          <w:sz w:val="28"/>
          <w:szCs w:val="28"/>
        </w:rPr>
        <w:t>реализовываться в ближайшие 2 года</w:t>
      </w:r>
    </w:p>
    <w:p w:rsidR="004A3E53" w:rsidRDefault="004A3E53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Сф</w:t>
      </w:r>
      <w:r w:rsidRPr="00A54E70">
        <w:rPr>
          <w:rFonts w:ascii="Times New Roman" w:hAnsi="Times New Roman" w:cs="Times New Roman"/>
          <w:sz w:val="28"/>
          <w:szCs w:val="28"/>
        </w:rPr>
        <w:t>ормирован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и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на сайте баз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данных о всех расположенных на территории округа гостиницах и кафе с краткой анкетой для каждого объекта</w:t>
      </w:r>
    </w:p>
    <w:p w:rsidR="004A3E53" w:rsidRDefault="004A3E53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54E70">
        <w:rPr>
          <w:rFonts w:ascii="Times New Roman" w:hAnsi="Times New Roman" w:cs="Times New Roman"/>
          <w:sz w:val="28"/>
          <w:szCs w:val="28"/>
        </w:rPr>
        <w:t>Запу</w:t>
      </w:r>
      <w:r>
        <w:rPr>
          <w:rFonts w:ascii="Times New Roman" w:hAnsi="Times New Roman" w:cs="Times New Roman"/>
          <w:sz w:val="28"/>
          <w:szCs w:val="28"/>
        </w:rPr>
        <w:t>щена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54E70">
        <w:rPr>
          <w:rFonts w:ascii="Times New Roman" w:hAnsi="Times New Roman" w:cs="Times New Roman"/>
          <w:sz w:val="28"/>
          <w:szCs w:val="28"/>
        </w:rPr>
        <w:t xml:space="preserve"> рубрик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в местных СМИ «Чем живёшь, предприниматель?» , в которой освеща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54E70">
        <w:rPr>
          <w:rFonts w:ascii="Times New Roman" w:hAnsi="Times New Roman" w:cs="Times New Roman"/>
          <w:sz w:val="28"/>
          <w:szCs w:val="28"/>
        </w:rPr>
        <w:t xml:space="preserve"> все новые открывшиеся на территории города и сёл объекты малого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CD5" w:rsidRPr="00A54E70" w:rsidRDefault="004A3E53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="00A24CD5" w:rsidRPr="00A54E70">
        <w:rPr>
          <w:rFonts w:ascii="Times New Roman" w:hAnsi="Times New Roman" w:cs="Times New Roman"/>
          <w:sz w:val="28"/>
          <w:szCs w:val="28"/>
        </w:rPr>
        <w:t xml:space="preserve">Пока конкретных результатов этой деятельности  назвать нельзя, кроме приобретенного нами опыта взаимодействия с китайскими инвесторами. Но работа в этом направлении продолжается. Китайцы долго запрягают и  медленно ездят, в отличие от русских. 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Стоит отметить, что наша работа – это лишь малая толика от необходимого количества условий, которые необходимы для привлечения инвесторов. </w:t>
      </w:r>
    </w:p>
    <w:p w:rsidR="00A24CD5" w:rsidRPr="00A54E70" w:rsidRDefault="00A24CD5" w:rsidP="00A24CD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В заключении   этого блока отмечу, что в работе с инвесторами, как вы видите,  нет мелочей - только совместной  работой всех подразделений администрации  в этом направлении мы сможем добиться желаемых результатов. </w:t>
      </w:r>
    </w:p>
    <w:p w:rsidR="00524218" w:rsidRPr="00A54E70" w:rsidRDefault="00524218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Оценка деятельности органа местного самоуправления в целом и его структурных подразделений</w:t>
      </w:r>
    </w:p>
    <w:p w:rsidR="00524218" w:rsidRPr="00A54E70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Данная работа включает в себя реализацию 2-х направлений:</w:t>
      </w:r>
    </w:p>
    <w:p w:rsidR="001179E5" w:rsidRPr="00A54E70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подготовка сводного доклада по оценке деятельности ОМСУ</w:t>
      </w:r>
    </w:p>
    <w:p w:rsidR="001179E5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оценка деятельности структурных подразделений по реализации возложенных н</w:t>
      </w:r>
      <w:r w:rsidR="00D642BA">
        <w:rPr>
          <w:rFonts w:ascii="Times New Roman" w:hAnsi="Times New Roman" w:cs="Times New Roman"/>
          <w:sz w:val="28"/>
          <w:szCs w:val="28"/>
        </w:rPr>
        <w:t>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них тактических и стратегических задач через системы количественных и качественных (ежеквартально) и индикативных показателей.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201</w:t>
      </w:r>
      <w:r w:rsidR="00023A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результатам оценки деятельности органов мес</w:t>
      </w:r>
      <w:r w:rsidR="00023A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 г.о.г. Кулебаки в своей подгруппе районов и округов Нижегородской области занял почетное 3 место и выиграл грант в размере 780,0 тыс. руб.</w:t>
      </w:r>
    </w:p>
    <w:p w:rsidR="00B457F1" w:rsidRDefault="00B457F1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Хотелось бы напомнить, по каким показателям Доклада мы стали первыми в своей подгруппе. См. на слайде.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</w:t>
      </w:r>
      <w:r w:rsidR="00023A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был осуществлен мониторинг выполнения запланированных показателей Доклада по итогам 9 месяцев и оценка за 201</w:t>
      </w:r>
      <w:r w:rsidR="00B457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количественных и качественных показателей оценки деятельности структурных подразделений администрации городского округа в настоящий момент насчитывает 1</w:t>
      </w:r>
      <w:r w:rsidR="0004429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 В течение 201</w:t>
      </w:r>
      <w:r w:rsidR="000442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осуществлялся ежеквартальный мониторинг их выполнения. По итогам 201</w:t>
      </w:r>
      <w:r w:rsidR="000442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320FB">
        <w:rPr>
          <w:rFonts w:ascii="Times New Roman" w:hAnsi="Times New Roman" w:cs="Times New Roman"/>
          <w:sz w:val="28"/>
          <w:szCs w:val="28"/>
        </w:rPr>
        <w:t>:</w:t>
      </w:r>
    </w:p>
    <w:p w:rsidR="003F03FA" w:rsidRPr="00E320FB" w:rsidRDefault="00E320FB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>Н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>е выполнен</w:t>
      </w:r>
      <w:r w:rsidRPr="00E320FB">
        <w:rPr>
          <w:rFonts w:ascii="Times New Roman" w:hAnsi="Times New Roman" w:cs="Times New Roman"/>
          <w:bCs/>
          <w:sz w:val="28"/>
          <w:szCs w:val="28"/>
        </w:rPr>
        <w:t>ы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 xml:space="preserve"> – 10</w:t>
      </w:r>
      <w:r w:rsidRPr="00E320FB">
        <w:rPr>
          <w:rFonts w:ascii="Times New Roman" w:hAnsi="Times New Roman" w:cs="Times New Roman"/>
          <w:bCs/>
          <w:sz w:val="28"/>
          <w:szCs w:val="28"/>
        </w:rPr>
        <w:t xml:space="preserve"> показателей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03FA" w:rsidRPr="00E320FB" w:rsidRDefault="007C5308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 xml:space="preserve">Имеют положительную динамику – </w:t>
      </w:r>
      <w:r w:rsidR="004A3E53">
        <w:rPr>
          <w:rFonts w:ascii="Times New Roman" w:hAnsi="Times New Roman" w:cs="Times New Roman"/>
          <w:bCs/>
          <w:sz w:val="28"/>
          <w:szCs w:val="28"/>
        </w:rPr>
        <w:t>98</w:t>
      </w:r>
      <w:r w:rsidRPr="00E320F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03FA" w:rsidRPr="00E320FB" w:rsidRDefault="007C5308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>Процент исполнения – 91,</w:t>
      </w:r>
      <w:r w:rsidR="00044296">
        <w:rPr>
          <w:rFonts w:ascii="Times New Roman" w:hAnsi="Times New Roman" w:cs="Times New Roman"/>
          <w:bCs/>
          <w:sz w:val="28"/>
          <w:szCs w:val="28"/>
        </w:rPr>
        <w:t>5</w:t>
      </w:r>
      <w:r w:rsidRPr="00E320FB">
        <w:rPr>
          <w:rFonts w:ascii="Times New Roman" w:hAnsi="Times New Roman" w:cs="Times New Roman"/>
          <w:bCs/>
          <w:sz w:val="28"/>
          <w:szCs w:val="28"/>
        </w:rPr>
        <w:t>%.</w:t>
      </w:r>
    </w:p>
    <w:p w:rsidR="00E320FB" w:rsidRDefault="001179E5" w:rsidP="00E3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</w:t>
      </w:r>
      <w:r w:rsidR="00E320FB">
        <w:rPr>
          <w:rFonts w:ascii="Times New Roman" w:hAnsi="Times New Roman" w:cs="Times New Roman"/>
          <w:b/>
          <w:sz w:val="28"/>
          <w:szCs w:val="28"/>
        </w:rPr>
        <w:t>ценка регулирующего воздействия</w:t>
      </w:r>
    </w:p>
    <w:p w:rsidR="001179E5" w:rsidRPr="00A54E70" w:rsidRDefault="001179E5" w:rsidP="00E32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Проведена ОРВ </w:t>
      </w:r>
      <w:r w:rsidR="004A3E5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54E70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администрации г.о.г. Кулебаки.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</w:rPr>
        <w:t xml:space="preserve"> Мониторинг, проводимый П</w:t>
      </w:r>
      <w:r w:rsidR="00E320FB">
        <w:rPr>
          <w:rFonts w:ascii="Times New Roman" w:eastAsia="Times New Roman" w:hAnsi="Times New Roman" w:cs="Times New Roman"/>
          <w:sz w:val="28"/>
          <w:szCs w:val="28"/>
        </w:rPr>
        <w:t>равительство Нижегородской области, по вопросу соблюдения выполнения процедуры ОРВ,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</w:rPr>
        <w:t xml:space="preserve"> никаких нарушений не выявил.</w:t>
      </w:r>
    </w:p>
    <w:p w:rsidR="001179E5" w:rsidRPr="00A54E70" w:rsidRDefault="001179E5" w:rsidP="001179E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>Размещена необходимая информация по проектам на официальных сайтах городского округа город Кулебаки  и  Правительства Нижегородской области.</w:t>
      </w:r>
    </w:p>
    <w:p w:rsidR="001179E5" w:rsidRPr="00A54E70" w:rsidRDefault="001179E5" w:rsidP="001179E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>Доклад о проведении ОРВ в 201</w:t>
      </w:r>
      <w:r w:rsidR="004A3E5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на территории городского округа размещен на официальном сайте.</w:t>
      </w:r>
    </w:p>
    <w:p w:rsidR="001179E5" w:rsidRDefault="004A3E53" w:rsidP="0011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Подготовлена и размещена статья об ОРВ в г.о.г. Кулебаки в настоящее время, которая опубликована в сети интернет и СМИ</w:t>
      </w:r>
    </w:p>
    <w:p w:rsidR="004A3E53" w:rsidRPr="00A54E70" w:rsidRDefault="004A3E53" w:rsidP="0011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9E5" w:rsidRPr="00A54E70" w:rsidRDefault="001179E5" w:rsidP="0011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Развитие конкуренции</w:t>
      </w:r>
    </w:p>
    <w:p w:rsidR="001179E5" w:rsidRDefault="001179E5" w:rsidP="001179E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E70">
        <w:rPr>
          <w:rFonts w:ascii="Times New Roman" w:hAnsi="Times New Roman" w:cs="Times New Roman"/>
          <w:bCs/>
          <w:sz w:val="28"/>
          <w:szCs w:val="28"/>
        </w:rPr>
        <w:t>Актуализирован Ведомственный план по развитию конкуренции на территории г.о.г. Кулебаки;</w:t>
      </w:r>
      <w:r w:rsidR="004A3E53">
        <w:rPr>
          <w:rFonts w:ascii="Times New Roman" w:hAnsi="Times New Roman" w:cs="Times New Roman"/>
          <w:bCs/>
          <w:sz w:val="28"/>
          <w:szCs w:val="28"/>
        </w:rPr>
        <w:t xml:space="preserve"> добавлено 2 новых дополнительных мероприятия, за которые нам должны были насчитать балы</w:t>
      </w:r>
      <w:r w:rsidR="00B54163">
        <w:rPr>
          <w:rFonts w:ascii="Times New Roman" w:hAnsi="Times New Roman" w:cs="Times New Roman"/>
          <w:bCs/>
          <w:sz w:val="28"/>
          <w:szCs w:val="28"/>
        </w:rPr>
        <w:t>.</w:t>
      </w:r>
    </w:p>
    <w:p w:rsidR="00B54163" w:rsidRPr="00A54E70" w:rsidRDefault="00B54163" w:rsidP="001179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Обновлке состав Совета по содействию развитию конкуренции.</w:t>
      </w:r>
    </w:p>
    <w:p w:rsidR="001179E5" w:rsidRPr="00A54E70" w:rsidRDefault="001179E5" w:rsidP="001179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bCs/>
          <w:sz w:val="28"/>
          <w:szCs w:val="28"/>
        </w:rPr>
        <w:t xml:space="preserve">Подготовлены и размещены на сайте округа отчеты и </w:t>
      </w:r>
      <w:r w:rsidR="00B54163">
        <w:rPr>
          <w:rFonts w:ascii="Times New Roman" w:hAnsi="Times New Roman" w:cs="Times New Roman"/>
          <w:bCs/>
          <w:sz w:val="28"/>
          <w:szCs w:val="28"/>
        </w:rPr>
        <w:t>Доклады по развитию конкуренции, а также статья об оценке регулирующего воздействия на территории округа.</w:t>
      </w:r>
    </w:p>
    <w:p w:rsidR="00E320FB" w:rsidRPr="00A54E70" w:rsidRDefault="00E320FB" w:rsidP="007C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E63" w:rsidRPr="00A54E70" w:rsidRDefault="005D5E63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lastRenderedPageBreak/>
        <w:t>Анализ финансово-хозяйственной деятельности МУП</w:t>
      </w:r>
    </w:p>
    <w:p w:rsidR="005D5E63" w:rsidRPr="00A54E70" w:rsidRDefault="005D5E63" w:rsidP="005D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течение 201</w:t>
      </w:r>
      <w:r w:rsidR="0022106E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отделом экономики реализовывался комплекс мероприятий по повышению эффективности деятельности муниципальных предприятий округа.</w:t>
      </w:r>
    </w:p>
    <w:p w:rsidR="00F81743" w:rsidRPr="00A54E70" w:rsidRDefault="005D5E63" w:rsidP="005D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Проводился ежеквартальный мониторинг финансово-хозяйственной деятельности муниципальных предприятий округа.</w:t>
      </w:r>
    </w:p>
    <w:p w:rsidR="005D5E63" w:rsidRPr="00A54E70" w:rsidRDefault="00F81743" w:rsidP="005D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Соглас</w:t>
      </w:r>
      <w:r w:rsidR="00B457F1">
        <w:rPr>
          <w:rFonts w:ascii="Times New Roman" w:hAnsi="Times New Roman" w:cs="Times New Roman"/>
          <w:sz w:val="28"/>
          <w:szCs w:val="28"/>
        </w:rPr>
        <w:t>н</w:t>
      </w:r>
      <w:r w:rsidRPr="00A54E70">
        <w:rPr>
          <w:rFonts w:ascii="Times New Roman" w:hAnsi="Times New Roman" w:cs="Times New Roman"/>
          <w:sz w:val="28"/>
          <w:szCs w:val="28"/>
        </w:rPr>
        <w:t xml:space="preserve">о Порядку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</w:t>
      </w:r>
      <w:r w:rsidR="000B5540" w:rsidRPr="00A54E70">
        <w:rPr>
          <w:rFonts w:ascii="Times New Roman" w:hAnsi="Times New Roman" w:cs="Times New Roman"/>
          <w:sz w:val="28"/>
          <w:szCs w:val="28"/>
        </w:rPr>
        <w:t>с</w:t>
      </w:r>
      <w:r w:rsidRPr="00A54E70">
        <w:rPr>
          <w:rFonts w:ascii="Times New Roman" w:hAnsi="Times New Roman" w:cs="Times New Roman"/>
          <w:sz w:val="28"/>
          <w:szCs w:val="28"/>
        </w:rPr>
        <w:t xml:space="preserve">пециалистами отдела было подготовлено </w:t>
      </w:r>
      <w:r w:rsidR="0022106E">
        <w:rPr>
          <w:rFonts w:ascii="Times New Roman" w:hAnsi="Times New Roman" w:cs="Times New Roman"/>
          <w:sz w:val="28"/>
          <w:szCs w:val="28"/>
        </w:rPr>
        <w:t>9</w:t>
      </w:r>
      <w:r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="000B5540" w:rsidRPr="00A54E7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A54E70">
        <w:rPr>
          <w:rFonts w:ascii="Times New Roman" w:hAnsi="Times New Roman" w:cs="Times New Roman"/>
          <w:sz w:val="28"/>
          <w:szCs w:val="28"/>
        </w:rPr>
        <w:t>заключений</w:t>
      </w:r>
      <w:r w:rsidR="000B5540" w:rsidRPr="00A54E70">
        <w:rPr>
          <w:rFonts w:ascii="Times New Roman" w:hAnsi="Times New Roman" w:cs="Times New Roman"/>
          <w:sz w:val="28"/>
          <w:szCs w:val="28"/>
        </w:rPr>
        <w:t>.</w:t>
      </w:r>
      <w:r w:rsidR="005D5E63" w:rsidRPr="00A5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63" w:rsidRPr="00A54E70" w:rsidRDefault="005D5E63" w:rsidP="00F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За 12 месяцев 201</w:t>
      </w:r>
      <w:r w:rsidR="0022106E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было проведено 3 заседания балансовых комиссий, где была проанализирована деятельность </w:t>
      </w:r>
      <w:r w:rsidR="0022106E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-ми МУПов. Деятельность всех </w:t>
      </w:r>
      <w:r w:rsidR="004A5C5F">
        <w:rPr>
          <w:rFonts w:ascii="Times New Roman" w:hAnsi="Times New Roman" w:cs="Times New Roman"/>
          <w:sz w:val="28"/>
          <w:szCs w:val="28"/>
        </w:rPr>
        <w:t xml:space="preserve">6-ти </w:t>
      </w:r>
      <w:r w:rsidRPr="00A54E70">
        <w:rPr>
          <w:rFonts w:ascii="Times New Roman" w:hAnsi="Times New Roman" w:cs="Times New Roman"/>
          <w:sz w:val="28"/>
          <w:szCs w:val="28"/>
        </w:rPr>
        <w:t>МУПов признана удовлетворительной</w:t>
      </w:r>
      <w:r w:rsidR="004A5C5F">
        <w:rPr>
          <w:rFonts w:ascii="Times New Roman" w:hAnsi="Times New Roman" w:cs="Times New Roman"/>
          <w:sz w:val="28"/>
          <w:szCs w:val="28"/>
        </w:rPr>
        <w:t>, 2-х МУПов – неудовлетворительной, а именно по МУП «КШП» запущена процедура банкротства, по МУП «Фармация» в декабре 2018 года начата процедура ликвидации.</w:t>
      </w:r>
      <w:r w:rsidRPr="00A54E70">
        <w:rPr>
          <w:rFonts w:ascii="Times New Roman" w:hAnsi="Times New Roman" w:cs="Times New Roman"/>
          <w:sz w:val="28"/>
          <w:szCs w:val="28"/>
        </w:rPr>
        <w:t>. Руководителями муниципальных предприятий округа разработаны планы мероприятий по повышению эффективности их деятельности, отчет о выполнении которых  предоставляется ими ежеквартально.</w:t>
      </w:r>
    </w:p>
    <w:p w:rsidR="005D5E63" w:rsidRPr="00A54E70" w:rsidRDefault="005D5E63" w:rsidP="00F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руководителей муниципальных предприятий городского округа </w:t>
      </w:r>
      <w:r w:rsidR="00156166">
        <w:rPr>
          <w:rFonts w:ascii="Times New Roman" w:hAnsi="Times New Roman" w:cs="Times New Roman"/>
          <w:sz w:val="28"/>
          <w:szCs w:val="28"/>
        </w:rPr>
        <w:t xml:space="preserve">было принято новое </w:t>
      </w:r>
      <w:r w:rsidRPr="00A54E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г.о.г. Кулебаки от </w:t>
      </w:r>
      <w:r w:rsidR="00156166">
        <w:rPr>
          <w:rFonts w:ascii="Times New Roman" w:hAnsi="Times New Roman" w:cs="Times New Roman"/>
          <w:sz w:val="28"/>
          <w:szCs w:val="28"/>
        </w:rPr>
        <w:t>25</w:t>
      </w:r>
      <w:r w:rsidRPr="00A54E70">
        <w:rPr>
          <w:rFonts w:ascii="Times New Roman" w:hAnsi="Times New Roman" w:cs="Times New Roman"/>
          <w:sz w:val="28"/>
          <w:szCs w:val="28"/>
        </w:rPr>
        <w:t>.0</w:t>
      </w:r>
      <w:r w:rsidR="00156166">
        <w:rPr>
          <w:rFonts w:ascii="Times New Roman" w:hAnsi="Times New Roman" w:cs="Times New Roman"/>
          <w:sz w:val="28"/>
          <w:szCs w:val="28"/>
        </w:rPr>
        <w:t>6</w:t>
      </w:r>
      <w:r w:rsidRPr="00A54E70">
        <w:rPr>
          <w:rFonts w:ascii="Times New Roman" w:hAnsi="Times New Roman" w:cs="Times New Roman"/>
          <w:sz w:val="28"/>
          <w:szCs w:val="28"/>
        </w:rPr>
        <w:t>.201</w:t>
      </w:r>
      <w:r w:rsidR="00156166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56166">
        <w:rPr>
          <w:rFonts w:ascii="Times New Roman" w:hAnsi="Times New Roman" w:cs="Times New Roman"/>
          <w:sz w:val="28"/>
          <w:szCs w:val="28"/>
        </w:rPr>
        <w:t>1503</w:t>
      </w:r>
      <w:r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="00156166">
        <w:rPr>
          <w:rFonts w:ascii="Times New Roman" w:hAnsi="Times New Roman" w:cs="Times New Roman"/>
          <w:sz w:val="28"/>
          <w:szCs w:val="28"/>
        </w:rPr>
        <w:t>об утверждении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56166">
        <w:rPr>
          <w:rFonts w:ascii="Times New Roman" w:hAnsi="Times New Roman" w:cs="Times New Roman"/>
          <w:sz w:val="28"/>
          <w:szCs w:val="28"/>
        </w:rPr>
        <w:t>я</w:t>
      </w:r>
      <w:r w:rsidRPr="00A54E70">
        <w:rPr>
          <w:rFonts w:ascii="Times New Roman" w:hAnsi="Times New Roman" w:cs="Times New Roman"/>
          <w:sz w:val="28"/>
          <w:szCs w:val="28"/>
        </w:rPr>
        <w:t xml:space="preserve"> об оплате труда руководитетелей муниципальных предприятий, </w:t>
      </w:r>
      <w:r w:rsidR="00156166">
        <w:rPr>
          <w:rFonts w:ascii="Times New Roman" w:hAnsi="Times New Roman" w:cs="Times New Roman"/>
          <w:sz w:val="28"/>
          <w:szCs w:val="28"/>
        </w:rPr>
        <w:t>которым в том числе</w:t>
      </w:r>
      <w:r w:rsidRPr="00A54E70">
        <w:rPr>
          <w:rFonts w:ascii="Times New Roman" w:hAnsi="Times New Roman" w:cs="Times New Roman"/>
          <w:sz w:val="28"/>
          <w:szCs w:val="28"/>
        </w:rPr>
        <w:t>:</w:t>
      </w:r>
    </w:p>
    <w:p w:rsidR="005D5E63" w:rsidRPr="00A54E70" w:rsidRDefault="005D5E63" w:rsidP="005D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</w:t>
      </w:r>
      <w:r w:rsidR="00156166">
        <w:rPr>
          <w:rFonts w:ascii="Times New Roman" w:hAnsi="Times New Roman" w:cs="Times New Roman"/>
          <w:sz w:val="28"/>
          <w:szCs w:val="28"/>
        </w:rPr>
        <w:t>установлен предельный размер годовой суммы единовременных вознагражденй (не более 50% от части прибыли, остающейся в распоряжении после уплаты всех обязательных платежей</w:t>
      </w:r>
      <w:r w:rsidR="00346F92">
        <w:rPr>
          <w:rFonts w:ascii="Times New Roman" w:hAnsi="Times New Roman" w:cs="Times New Roman"/>
          <w:sz w:val="28"/>
          <w:szCs w:val="28"/>
        </w:rPr>
        <w:t>)</w:t>
      </w:r>
      <w:r w:rsidRPr="00A54E70">
        <w:rPr>
          <w:rFonts w:ascii="Times New Roman" w:hAnsi="Times New Roman" w:cs="Times New Roman"/>
          <w:sz w:val="28"/>
          <w:szCs w:val="28"/>
        </w:rPr>
        <w:t>;</w:t>
      </w:r>
    </w:p>
    <w:p w:rsidR="005D5E63" w:rsidRPr="00A54E70" w:rsidRDefault="005D5E63" w:rsidP="005D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</w:t>
      </w:r>
      <w:r w:rsidR="00346F92">
        <w:rPr>
          <w:rFonts w:ascii="Times New Roman" w:hAnsi="Times New Roman" w:cs="Times New Roman"/>
          <w:sz w:val="28"/>
          <w:szCs w:val="28"/>
        </w:rPr>
        <w:t>обозначена кратность соотнешния среднемесячной заработной платы руководителей и работников предприятия</w:t>
      </w:r>
      <w:r w:rsidRPr="00A54E70">
        <w:rPr>
          <w:rFonts w:ascii="Times New Roman" w:hAnsi="Times New Roman" w:cs="Times New Roman"/>
          <w:sz w:val="28"/>
          <w:szCs w:val="28"/>
        </w:rPr>
        <w:t>.</w:t>
      </w:r>
    </w:p>
    <w:p w:rsidR="00F81743" w:rsidRPr="00A54E70" w:rsidRDefault="00F81743" w:rsidP="005D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За 201</w:t>
      </w:r>
      <w:r w:rsidR="00346F92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 было подготовлено </w:t>
      </w:r>
      <w:r w:rsidR="00346F92">
        <w:rPr>
          <w:rFonts w:ascii="Times New Roman" w:hAnsi="Times New Roman" w:cs="Times New Roman"/>
          <w:sz w:val="28"/>
          <w:szCs w:val="28"/>
        </w:rPr>
        <w:t>7</w:t>
      </w:r>
      <w:r w:rsidRPr="00A54E70">
        <w:rPr>
          <w:rFonts w:ascii="Times New Roman" w:hAnsi="Times New Roman" w:cs="Times New Roman"/>
          <w:sz w:val="28"/>
          <w:szCs w:val="28"/>
        </w:rPr>
        <w:t xml:space="preserve">  нормативно-правовых актов по выплате единовременных поощрений руководителям муниципальных предприятий.</w:t>
      </w:r>
    </w:p>
    <w:p w:rsidR="000B5540" w:rsidRPr="00A54E70" w:rsidRDefault="005D5E63" w:rsidP="000B5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результате проведенных мероприятий по итогам 201</w:t>
      </w:r>
      <w:r w:rsidR="00346F92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доля прибыльных муниципальных предприятий на территории округа </w:t>
      </w:r>
      <w:r w:rsidR="00346F92">
        <w:rPr>
          <w:rFonts w:ascii="Times New Roman" w:hAnsi="Times New Roman" w:cs="Times New Roman"/>
          <w:sz w:val="28"/>
          <w:szCs w:val="28"/>
        </w:rPr>
        <w:t>уменьшилась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346F92">
        <w:rPr>
          <w:rFonts w:ascii="Times New Roman" w:hAnsi="Times New Roman" w:cs="Times New Roman"/>
          <w:sz w:val="28"/>
          <w:szCs w:val="28"/>
        </w:rPr>
        <w:t>7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годом и составила </w:t>
      </w:r>
      <w:r w:rsidR="00346F92">
        <w:rPr>
          <w:rFonts w:ascii="Times New Roman" w:hAnsi="Times New Roman" w:cs="Times New Roman"/>
          <w:sz w:val="28"/>
          <w:szCs w:val="28"/>
        </w:rPr>
        <w:t>55,6</w:t>
      </w:r>
      <w:r w:rsidRPr="00A54E70">
        <w:rPr>
          <w:rFonts w:ascii="Times New Roman" w:hAnsi="Times New Roman" w:cs="Times New Roman"/>
          <w:sz w:val="28"/>
          <w:szCs w:val="28"/>
        </w:rPr>
        <w:t xml:space="preserve">% (было </w:t>
      </w:r>
      <w:r w:rsidR="00346F92">
        <w:rPr>
          <w:rFonts w:ascii="Times New Roman" w:hAnsi="Times New Roman" w:cs="Times New Roman"/>
          <w:sz w:val="28"/>
          <w:szCs w:val="28"/>
        </w:rPr>
        <w:t>87,5</w:t>
      </w:r>
      <w:r w:rsidRPr="00A54E70">
        <w:rPr>
          <w:rFonts w:ascii="Times New Roman" w:hAnsi="Times New Roman" w:cs="Times New Roman"/>
          <w:sz w:val="28"/>
          <w:szCs w:val="28"/>
        </w:rPr>
        <w:t xml:space="preserve">%). Всего на территории городского округа существует </w:t>
      </w:r>
      <w:r w:rsidR="00346F92">
        <w:rPr>
          <w:rFonts w:ascii="Times New Roman" w:hAnsi="Times New Roman" w:cs="Times New Roman"/>
          <w:sz w:val="28"/>
          <w:szCs w:val="28"/>
        </w:rPr>
        <w:t>9</w:t>
      </w:r>
      <w:r w:rsidRPr="00A54E70">
        <w:rPr>
          <w:rFonts w:ascii="Times New Roman" w:hAnsi="Times New Roman" w:cs="Times New Roman"/>
          <w:sz w:val="28"/>
          <w:szCs w:val="28"/>
        </w:rPr>
        <w:t xml:space="preserve"> муниципальных предприятий, убыток по итогам 201</w:t>
      </w:r>
      <w:r w:rsidR="00346F92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получен на </w:t>
      </w:r>
      <w:r w:rsidR="00346F92">
        <w:rPr>
          <w:rFonts w:ascii="Times New Roman" w:hAnsi="Times New Roman" w:cs="Times New Roman"/>
          <w:sz w:val="28"/>
          <w:szCs w:val="28"/>
        </w:rPr>
        <w:t>4-х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46F92">
        <w:rPr>
          <w:rFonts w:ascii="Times New Roman" w:hAnsi="Times New Roman" w:cs="Times New Roman"/>
          <w:sz w:val="28"/>
          <w:szCs w:val="28"/>
        </w:rPr>
        <w:t>ях:</w:t>
      </w:r>
      <w:r w:rsidRPr="00A54E70">
        <w:rPr>
          <w:rFonts w:ascii="Times New Roman" w:hAnsi="Times New Roman" w:cs="Times New Roman"/>
          <w:sz w:val="28"/>
          <w:szCs w:val="28"/>
        </w:rPr>
        <w:t xml:space="preserve"> МУП «Фармация»</w:t>
      </w:r>
      <w:r w:rsidR="00346F92">
        <w:rPr>
          <w:rFonts w:ascii="Times New Roman" w:hAnsi="Times New Roman" w:cs="Times New Roman"/>
          <w:sz w:val="28"/>
          <w:szCs w:val="28"/>
        </w:rPr>
        <w:t>, МУП «Райводоканал», МУП «КШП», МП «КанСток»</w:t>
      </w:r>
      <w:r w:rsidRPr="00A54E70">
        <w:rPr>
          <w:rFonts w:ascii="Times New Roman" w:hAnsi="Times New Roman" w:cs="Times New Roman"/>
          <w:sz w:val="28"/>
          <w:szCs w:val="28"/>
        </w:rPr>
        <w:t>.</w:t>
      </w:r>
      <w:r w:rsidR="000B5540" w:rsidRPr="00A5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AE" w:rsidRDefault="00C56DAE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E5" w:rsidRDefault="001179E5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Ценообразование</w:t>
      </w:r>
    </w:p>
    <w:p w:rsidR="006701DB" w:rsidRPr="006701DB" w:rsidRDefault="006701DB" w:rsidP="006701D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04395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отделом экономики в сфере ценообразования была проделана следующая работа:</w:t>
      </w:r>
    </w:p>
    <w:p w:rsidR="00927982" w:rsidRPr="006701DB" w:rsidRDefault="00927982" w:rsidP="00670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  <w:u w:val="single"/>
        </w:rPr>
        <w:t>Утверждены:</w:t>
      </w:r>
    </w:p>
    <w:p w:rsidR="00EB3D5F" w:rsidRPr="00804395" w:rsidRDefault="007C5308" w:rsidP="00804395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E0B" w:rsidRPr="00804395">
        <w:rPr>
          <w:rFonts w:ascii="Times New Roman" w:hAnsi="Times New Roman" w:cs="Times New Roman"/>
          <w:bCs/>
          <w:sz w:val="28"/>
          <w:szCs w:val="28"/>
        </w:rPr>
        <w:t>цены на платные услуги МБУ «ФОК в г. Кулебаки»</w:t>
      </w:r>
    </w:p>
    <w:p w:rsidR="00EB3D5F" w:rsidRPr="00804395" w:rsidRDefault="00241E0B" w:rsidP="0080439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lastRenderedPageBreak/>
        <w:t>регулируемый тариф на перевозки по муниципальным маршрутам регулярных перевозок</w:t>
      </w:r>
    </w:p>
    <w:p w:rsidR="00EB3D5F" w:rsidRPr="00804395" w:rsidRDefault="00241E0B" w:rsidP="0080439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 xml:space="preserve">тарифы на услуги бани </w:t>
      </w:r>
    </w:p>
    <w:p w:rsidR="00EB3D5F" w:rsidRPr="00804395" w:rsidRDefault="00241E0B" w:rsidP="0080439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>цены и стоимость услуг СМУП «Ритуальные услуги»</w:t>
      </w:r>
    </w:p>
    <w:p w:rsidR="00927982" w:rsidRPr="006701DB" w:rsidRDefault="00804395" w:rsidP="008043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Проведен анализ</w:t>
      </w:r>
      <w:r w:rsidR="00927982" w:rsidRPr="006701D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B3D5F" w:rsidRPr="00804395" w:rsidRDefault="00241E0B" w:rsidP="008043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>цен на питание в школьных столовых</w:t>
      </w:r>
    </w:p>
    <w:p w:rsidR="00EB3D5F" w:rsidRPr="00804395" w:rsidRDefault="00241E0B" w:rsidP="008043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 xml:space="preserve">затрат на питание </w:t>
      </w:r>
      <w:r w:rsidR="00804395" w:rsidRPr="008043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04395">
        <w:rPr>
          <w:rFonts w:ascii="Times New Roman" w:hAnsi="Times New Roman" w:cs="Times New Roman"/>
          <w:bCs/>
          <w:sz w:val="28"/>
          <w:szCs w:val="28"/>
        </w:rPr>
        <w:t>школьных лагерях</w:t>
      </w:r>
    </w:p>
    <w:p w:rsidR="00EB3D5F" w:rsidRPr="00804395" w:rsidRDefault="00241E0B" w:rsidP="008043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 xml:space="preserve">стоимости услуг, оказываемых МП «ДУК» </w:t>
      </w:r>
    </w:p>
    <w:p w:rsidR="00EB3D5F" w:rsidRPr="00804395" w:rsidRDefault="00241E0B" w:rsidP="008043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>затраты по установке РНИС</w:t>
      </w:r>
    </w:p>
    <w:p w:rsidR="00EB3D5F" w:rsidRPr="00804395" w:rsidRDefault="00241E0B" w:rsidP="008043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>школьных перевозок УО</w:t>
      </w:r>
    </w:p>
    <w:p w:rsidR="00EB3D5F" w:rsidRPr="00804395" w:rsidRDefault="00241E0B" w:rsidP="008043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 xml:space="preserve">затрат на содержание общежития </w:t>
      </w:r>
    </w:p>
    <w:p w:rsidR="00927982" w:rsidRPr="006701DB" w:rsidRDefault="00927982" w:rsidP="008043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  <w:u w:val="single"/>
        </w:rPr>
        <w:t>Представлены:</w:t>
      </w:r>
      <w:r w:rsidRPr="006701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7982" w:rsidRPr="006701DB" w:rsidRDefault="00927982" w:rsidP="006701D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данные для расчета стандарта стоимости ЖКУ на 1 м2 по городскому округу</w:t>
      </w:r>
      <w:r w:rsidR="00804395">
        <w:rPr>
          <w:rFonts w:ascii="Times New Roman" w:hAnsi="Times New Roman" w:cs="Times New Roman"/>
          <w:bCs/>
          <w:sz w:val="28"/>
          <w:szCs w:val="28"/>
        </w:rPr>
        <w:t>, а также данные о степени благоустройства имеющегося на территории округа жилого фонда.</w:t>
      </w:r>
    </w:p>
    <w:p w:rsidR="00927982" w:rsidRDefault="00927982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6C" w:rsidRPr="00A54E70" w:rsidRDefault="0091666C" w:rsidP="009166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системы</w:t>
      </w:r>
      <w:r w:rsidRPr="00A54E70">
        <w:rPr>
          <w:rFonts w:ascii="Times New Roman" w:hAnsi="Times New Roman" w:cs="Times New Roman"/>
          <w:b/>
          <w:sz w:val="28"/>
          <w:szCs w:val="28"/>
        </w:rPr>
        <w:t xml:space="preserve"> муниципальных финансов</w:t>
      </w:r>
    </w:p>
    <w:p w:rsidR="0091666C" w:rsidRDefault="0091666C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6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666C">
        <w:rPr>
          <w:rFonts w:ascii="Times New Roman" w:hAnsi="Times New Roman" w:cs="Times New Roman"/>
          <w:sz w:val="28"/>
          <w:szCs w:val="28"/>
        </w:rPr>
        <w:t xml:space="preserve"> году была прод</w:t>
      </w:r>
      <w:r>
        <w:rPr>
          <w:rFonts w:ascii="Times New Roman" w:hAnsi="Times New Roman" w:cs="Times New Roman"/>
          <w:sz w:val="28"/>
          <w:szCs w:val="28"/>
        </w:rPr>
        <w:t>олжена</w:t>
      </w:r>
      <w:r w:rsidRPr="0091666C">
        <w:rPr>
          <w:rFonts w:ascii="Times New Roman" w:hAnsi="Times New Roman" w:cs="Times New Roman"/>
          <w:sz w:val="28"/>
          <w:szCs w:val="28"/>
        </w:rPr>
        <w:t xml:space="preserve"> большая работа по приведению в соответствие существующей нормативно-правовой базы городского округа по предоставлению субсидий из местного бюджета на возмещение или финансовое обеспечение затрат муниципальным предприятиям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 года: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осуществлялась работа по субсидированию расходов общественной бани, перевозок в сады;</w:t>
      </w:r>
    </w:p>
    <w:p w:rsidR="00EB3D5F" w:rsidRDefault="00B54163" w:rsidP="00B54163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4069">
        <w:rPr>
          <w:rFonts w:ascii="Times New Roman" w:hAnsi="Times New Roman" w:cs="Times New Roman"/>
          <w:bCs/>
          <w:sz w:val="28"/>
          <w:szCs w:val="28"/>
        </w:rPr>
        <w:t>- пр</w:t>
      </w:r>
      <w:r w:rsidR="00241E0B" w:rsidRPr="00224069">
        <w:rPr>
          <w:rFonts w:ascii="Times New Roman" w:hAnsi="Times New Roman" w:cs="Times New Roman"/>
          <w:bCs/>
          <w:sz w:val="28"/>
          <w:szCs w:val="28"/>
        </w:rPr>
        <w:t xml:space="preserve">оведена оценка качества муниципальных услуг, </w:t>
      </w:r>
      <w:r w:rsidR="00224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E0B" w:rsidRPr="00224069">
        <w:rPr>
          <w:rFonts w:ascii="Times New Roman" w:hAnsi="Times New Roman" w:cs="Times New Roman"/>
          <w:bCs/>
          <w:sz w:val="28"/>
          <w:szCs w:val="28"/>
        </w:rPr>
        <w:t>составлен рей</w:t>
      </w:r>
      <w:r w:rsidR="00224069">
        <w:rPr>
          <w:rFonts w:ascii="Times New Roman" w:hAnsi="Times New Roman" w:cs="Times New Roman"/>
          <w:bCs/>
          <w:sz w:val="28"/>
          <w:szCs w:val="28"/>
        </w:rPr>
        <w:t>тинг муниципальных учреждений;</w:t>
      </w:r>
    </w:p>
    <w:p w:rsidR="00224069" w:rsidRDefault="00B54163" w:rsidP="00B54163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4069">
        <w:rPr>
          <w:rFonts w:ascii="Times New Roman" w:hAnsi="Times New Roman" w:cs="Times New Roman"/>
          <w:bCs/>
          <w:sz w:val="28"/>
          <w:szCs w:val="28"/>
        </w:rPr>
        <w:t>- был приведен в соответствие перечень муниципальных услуг в соответствие с региональным и федеральным перечнями.</w:t>
      </w:r>
    </w:p>
    <w:p w:rsidR="00224069" w:rsidRPr="00224069" w:rsidRDefault="00224069" w:rsidP="00224069">
      <w:pPr>
        <w:tabs>
          <w:tab w:val="num" w:pos="720"/>
        </w:tabs>
        <w:ind w:left="72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69">
        <w:rPr>
          <w:rFonts w:ascii="Times New Roman" w:hAnsi="Times New Roman" w:cs="Times New Roman"/>
          <w:b/>
          <w:bCs/>
          <w:sz w:val="28"/>
          <w:szCs w:val="28"/>
        </w:rPr>
        <w:t>Задачи на 2019 год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069">
        <w:rPr>
          <w:rFonts w:ascii="Times New Roman" w:hAnsi="Times New Roman" w:cs="Times New Roman"/>
          <w:sz w:val="28"/>
          <w:szCs w:val="28"/>
        </w:rPr>
        <w:t>Своевременная актуализация программ комплексного развития территории округа</w:t>
      </w:r>
    </w:p>
    <w:p w:rsidR="00224069" w:rsidRDefault="00224069" w:rsidP="00B54163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24069">
        <w:rPr>
          <w:rFonts w:ascii="Times New Roman" w:hAnsi="Times New Roman" w:cs="Times New Roman"/>
          <w:sz w:val="28"/>
          <w:szCs w:val="28"/>
        </w:rPr>
        <w:t>Приведение в соответствие со Стратегией 2035 документов стратегического планирования</w:t>
      </w:r>
      <w:r w:rsidRPr="00224069">
        <w:rPr>
          <w:sz w:val="28"/>
          <w:szCs w:val="28"/>
        </w:rPr>
        <w:t xml:space="preserve"> 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24069">
        <w:rPr>
          <w:rFonts w:ascii="Times New Roman" w:hAnsi="Times New Roman" w:cs="Times New Roman"/>
          <w:sz w:val="28"/>
          <w:szCs w:val="28"/>
        </w:rPr>
        <w:t xml:space="preserve">Постепенный переход программного планирования на 7-летний срок реализации </w:t>
      </w:r>
    </w:p>
    <w:p w:rsidR="00B54163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224069">
        <w:rPr>
          <w:rFonts w:ascii="Times New Roman" w:hAnsi="Times New Roman" w:cs="Times New Roman"/>
          <w:sz w:val="28"/>
          <w:szCs w:val="28"/>
        </w:rPr>
        <w:t>Реализация в полном объеме Плана повышения  инвестиционной  привлекательности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24069">
        <w:rPr>
          <w:rFonts w:ascii="Times New Roman" w:hAnsi="Times New Roman" w:cs="Times New Roman"/>
          <w:sz w:val="28"/>
          <w:szCs w:val="28"/>
        </w:rPr>
        <w:t>Внедрение проведения ОРВ действующих НПА</w:t>
      </w:r>
    </w:p>
    <w:p w:rsidR="00224069" w:rsidRP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6) Совершенствование деятельности по содействию развитию конкуренции на территории округа 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7) Внедрение системы антимонопольного комплаенса на территории округа </w:t>
      </w:r>
    </w:p>
    <w:p w:rsidR="00224069" w:rsidRP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8) Оптимизация механизма предоставления отчетности муниципальными предприятиями округа </w:t>
      </w:r>
    </w:p>
    <w:p w:rsidR="00224069" w:rsidRP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9) Поиск новых источников получения информации для экономического анализа </w:t>
      </w:r>
    </w:p>
    <w:p w:rsidR="00224069" w:rsidRPr="0091666C" w:rsidRDefault="00224069" w:rsidP="0091666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CDD" w:rsidRDefault="00433CDD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DD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</w:t>
      </w:r>
    </w:p>
    <w:p w:rsidR="00433CDD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экономики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Е.В.Соколова</w:t>
      </w:r>
    </w:p>
    <w:p w:rsidR="00433CDD" w:rsidRPr="00A54E70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</w:t>
      </w:r>
      <w:r w:rsidR="0022406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.03.201</w:t>
      </w:r>
      <w:r w:rsidR="0022406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433CDD" w:rsidRPr="00A54E70" w:rsidSect="00433C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7F8"/>
    <w:multiLevelType w:val="hybridMultilevel"/>
    <w:tmpl w:val="D314655A"/>
    <w:lvl w:ilvl="0" w:tplc="C06A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27703"/>
    <w:multiLevelType w:val="hybridMultilevel"/>
    <w:tmpl w:val="10063C00"/>
    <w:lvl w:ilvl="0" w:tplc="35E61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09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03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7A1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6F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C3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A1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C6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9EF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B86588"/>
    <w:multiLevelType w:val="hybridMultilevel"/>
    <w:tmpl w:val="7C461548"/>
    <w:lvl w:ilvl="0" w:tplc="B64C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D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8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6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0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2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2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8B79B6"/>
    <w:multiLevelType w:val="hybridMultilevel"/>
    <w:tmpl w:val="C5FA8CB6"/>
    <w:lvl w:ilvl="0" w:tplc="C5EC9F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E4132A"/>
    <w:multiLevelType w:val="hybridMultilevel"/>
    <w:tmpl w:val="ECA88F70"/>
    <w:lvl w:ilvl="0" w:tplc="6784B8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8B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AB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81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AF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EA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AF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3C0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E5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6E5B91"/>
    <w:multiLevelType w:val="hybridMultilevel"/>
    <w:tmpl w:val="0BE80566"/>
    <w:lvl w:ilvl="0" w:tplc="5BC4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2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40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E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CF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2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0925DB"/>
    <w:multiLevelType w:val="hybridMultilevel"/>
    <w:tmpl w:val="F39ADE78"/>
    <w:lvl w:ilvl="0" w:tplc="2D14B1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CC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B68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1AD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A2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6F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005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A3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FD6CD4"/>
    <w:multiLevelType w:val="hybridMultilevel"/>
    <w:tmpl w:val="AD7AC862"/>
    <w:lvl w:ilvl="0" w:tplc="DA30F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0E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24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48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67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7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C9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2A0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2EB4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845E46"/>
    <w:multiLevelType w:val="hybridMultilevel"/>
    <w:tmpl w:val="E92E2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F2478"/>
    <w:multiLevelType w:val="hybridMultilevel"/>
    <w:tmpl w:val="BFF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2673"/>
    <w:multiLevelType w:val="hybridMultilevel"/>
    <w:tmpl w:val="0E12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2F6D"/>
    <w:multiLevelType w:val="hybridMultilevel"/>
    <w:tmpl w:val="D314655A"/>
    <w:lvl w:ilvl="0" w:tplc="C06A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656AE8"/>
    <w:multiLevelType w:val="hybridMultilevel"/>
    <w:tmpl w:val="1BB8AF64"/>
    <w:lvl w:ilvl="0" w:tplc="05DA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8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0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C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E7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AC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85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E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BC7A59"/>
    <w:multiLevelType w:val="hybridMultilevel"/>
    <w:tmpl w:val="D2B03870"/>
    <w:lvl w:ilvl="0" w:tplc="75A23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25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C1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24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C6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A5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8D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8B2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0F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B4C33"/>
    <w:multiLevelType w:val="hybridMultilevel"/>
    <w:tmpl w:val="0EB801C0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B893420"/>
    <w:multiLevelType w:val="hybridMultilevel"/>
    <w:tmpl w:val="FDAAF0FC"/>
    <w:lvl w:ilvl="0" w:tplc="BAB43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A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4C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504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62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40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8E2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E8E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E4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FFB0808"/>
    <w:multiLevelType w:val="hybridMultilevel"/>
    <w:tmpl w:val="9766D0B2"/>
    <w:lvl w:ilvl="0" w:tplc="FD541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248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D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AB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250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09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4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EF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07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6"/>
  </w:num>
  <w:num w:numId="6">
    <w:abstractNumId w:val="14"/>
  </w:num>
  <w:num w:numId="7">
    <w:abstractNumId w:val="13"/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3"/>
    <w:rsid w:val="00023A65"/>
    <w:rsid w:val="00044296"/>
    <w:rsid w:val="00045137"/>
    <w:rsid w:val="00064DD6"/>
    <w:rsid w:val="000B5540"/>
    <w:rsid w:val="00107BBB"/>
    <w:rsid w:val="00115F5F"/>
    <w:rsid w:val="001179E5"/>
    <w:rsid w:val="00156166"/>
    <w:rsid w:val="001D1657"/>
    <w:rsid w:val="001E1692"/>
    <w:rsid w:val="001F2B3F"/>
    <w:rsid w:val="00212C79"/>
    <w:rsid w:val="0022106E"/>
    <w:rsid w:val="00224069"/>
    <w:rsid w:val="00241E0B"/>
    <w:rsid w:val="002728DA"/>
    <w:rsid w:val="0029346E"/>
    <w:rsid w:val="00314AB0"/>
    <w:rsid w:val="00330DEE"/>
    <w:rsid w:val="00346F92"/>
    <w:rsid w:val="00385014"/>
    <w:rsid w:val="003F03FA"/>
    <w:rsid w:val="00416726"/>
    <w:rsid w:val="00433CDD"/>
    <w:rsid w:val="00443A08"/>
    <w:rsid w:val="00473B98"/>
    <w:rsid w:val="004A3E53"/>
    <w:rsid w:val="004A5C5F"/>
    <w:rsid w:val="004C0A8C"/>
    <w:rsid w:val="004E0B9B"/>
    <w:rsid w:val="004E0CE0"/>
    <w:rsid w:val="004E44A0"/>
    <w:rsid w:val="00506B65"/>
    <w:rsid w:val="00524218"/>
    <w:rsid w:val="00574067"/>
    <w:rsid w:val="005B74A6"/>
    <w:rsid w:val="005C57EF"/>
    <w:rsid w:val="005D5E63"/>
    <w:rsid w:val="0063187B"/>
    <w:rsid w:val="006701DB"/>
    <w:rsid w:val="006F3563"/>
    <w:rsid w:val="00754923"/>
    <w:rsid w:val="0077764B"/>
    <w:rsid w:val="007A4619"/>
    <w:rsid w:val="007C287F"/>
    <w:rsid w:val="007C39E7"/>
    <w:rsid w:val="007C5308"/>
    <w:rsid w:val="007C6E16"/>
    <w:rsid w:val="007C71DD"/>
    <w:rsid w:val="00804395"/>
    <w:rsid w:val="00893ABA"/>
    <w:rsid w:val="008B482A"/>
    <w:rsid w:val="008E7E8F"/>
    <w:rsid w:val="0090474A"/>
    <w:rsid w:val="00905472"/>
    <w:rsid w:val="00906062"/>
    <w:rsid w:val="0091666C"/>
    <w:rsid w:val="00927982"/>
    <w:rsid w:val="009510D4"/>
    <w:rsid w:val="00971EB2"/>
    <w:rsid w:val="009A31A0"/>
    <w:rsid w:val="00A24CD5"/>
    <w:rsid w:val="00A44A54"/>
    <w:rsid w:val="00A54E70"/>
    <w:rsid w:val="00AE480F"/>
    <w:rsid w:val="00B15330"/>
    <w:rsid w:val="00B457F1"/>
    <w:rsid w:val="00B54163"/>
    <w:rsid w:val="00B65B79"/>
    <w:rsid w:val="00B87921"/>
    <w:rsid w:val="00C22E8D"/>
    <w:rsid w:val="00C4373A"/>
    <w:rsid w:val="00C56DAE"/>
    <w:rsid w:val="00CD2E64"/>
    <w:rsid w:val="00D02C56"/>
    <w:rsid w:val="00D06F4C"/>
    <w:rsid w:val="00D07D20"/>
    <w:rsid w:val="00D141DD"/>
    <w:rsid w:val="00D24CC7"/>
    <w:rsid w:val="00D642BA"/>
    <w:rsid w:val="00D71CC6"/>
    <w:rsid w:val="00D84A5C"/>
    <w:rsid w:val="00D960A2"/>
    <w:rsid w:val="00E26393"/>
    <w:rsid w:val="00E320FB"/>
    <w:rsid w:val="00E43676"/>
    <w:rsid w:val="00E5629B"/>
    <w:rsid w:val="00E60134"/>
    <w:rsid w:val="00E67210"/>
    <w:rsid w:val="00EB3D5F"/>
    <w:rsid w:val="00EC3B39"/>
    <w:rsid w:val="00EF0604"/>
    <w:rsid w:val="00F402AE"/>
    <w:rsid w:val="00F5337D"/>
    <w:rsid w:val="00F81743"/>
    <w:rsid w:val="00FD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40"/>
    <w:pPr>
      <w:ind w:left="720"/>
      <w:contextualSpacing/>
    </w:pPr>
  </w:style>
  <w:style w:type="paragraph" w:customStyle="1" w:styleId="ConsPlusNormal">
    <w:name w:val="ConsPlusNormal"/>
    <w:link w:val="ConsPlusNormal0"/>
    <w:rsid w:val="00777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76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107BBB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07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107BB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07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1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40"/>
    <w:pPr>
      <w:ind w:left="720"/>
      <w:contextualSpacing/>
    </w:pPr>
  </w:style>
  <w:style w:type="paragraph" w:customStyle="1" w:styleId="ConsPlusNormal">
    <w:name w:val="ConsPlusNormal"/>
    <w:link w:val="ConsPlusNormal0"/>
    <w:rsid w:val="00777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76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107BBB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07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107BB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07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1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8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9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2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725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2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602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9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4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9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0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2284-6B7C-444B-8926-36C4D50E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2018-02-27T05:41:00Z</cp:lastPrinted>
  <dcterms:created xsi:type="dcterms:W3CDTF">2019-03-05T06:47:00Z</dcterms:created>
  <dcterms:modified xsi:type="dcterms:W3CDTF">2019-03-05T13:51:00Z</dcterms:modified>
</cp:coreProperties>
</file>